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062" w:rsidRPr="00C903D4" w:rsidRDefault="00C903D4" w:rsidP="00851062">
      <w:pPr>
        <w:pStyle w:val="western"/>
        <w:spacing w:after="0"/>
        <w:jc w:val="center"/>
        <w:rPr>
          <w:b/>
          <w:sz w:val="32"/>
          <w:szCs w:val="32"/>
          <w:lang w:val="en-US"/>
        </w:rPr>
      </w:pPr>
      <w:r w:rsidRPr="00C903D4">
        <w:rPr>
          <w:b/>
          <w:sz w:val="32"/>
          <w:szCs w:val="32"/>
          <w:lang w:val="en-US"/>
        </w:rPr>
        <w:t>F</w:t>
      </w:r>
      <w:r w:rsidRPr="00C903D4">
        <w:rPr>
          <w:b/>
          <w:sz w:val="32"/>
          <w:szCs w:val="32"/>
          <w:lang w:val="en-US"/>
        </w:rPr>
        <w:t>REEDOM</w:t>
      </w:r>
      <w:r w:rsidRPr="00C903D4">
        <w:rPr>
          <w:b/>
          <w:sz w:val="32"/>
          <w:szCs w:val="32"/>
          <w:lang w:val="en-US"/>
        </w:rPr>
        <w:t xml:space="preserve"> </w:t>
      </w:r>
      <w:r w:rsidRPr="00C903D4">
        <w:rPr>
          <w:b/>
          <w:sz w:val="32"/>
          <w:szCs w:val="32"/>
          <w:lang w:val="en-US"/>
        </w:rPr>
        <w:t>OF</w:t>
      </w:r>
      <w:r w:rsidRPr="00C903D4">
        <w:rPr>
          <w:b/>
          <w:sz w:val="32"/>
          <w:szCs w:val="32"/>
          <w:lang w:val="en-US"/>
        </w:rPr>
        <w:t xml:space="preserve"> E</w:t>
      </w:r>
      <w:r w:rsidRPr="00C903D4">
        <w:rPr>
          <w:b/>
          <w:sz w:val="32"/>
          <w:szCs w:val="32"/>
          <w:lang w:val="en-US"/>
        </w:rPr>
        <w:t>XPRESSION</w:t>
      </w:r>
      <w:r w:rsidRPr="00C903D4">
        <w:rPr>
          <w:b/>
          <w:sz w:val="32"/>
          <w:szCs w:val="32"/>
          <w:lang w:val="en-US"/>
        </w:rPr>
        <w:t>, C</w:t>
      </w:r>
      <w:r w:rsidRPr="00C903D4">
        <w:rPr>
          <w:b/>
          <w:sz w:val="32"/>
          <w:szCs w:val="32"/>
          <w:lang w:val="en-US"/>
        </w:rPr>
        <w:t>OMMUNICATIVE</w:t>
      </w:r>
      <w:r w:rsidRPr="00C903D4">
        <w:rPr>
          <w:b/>
          <w:sz w:val="32"/>
          <w:szCs w:val="32"/>
          <w:lang w:val="en-US"/>
        </w:rPr>
        <w:t xml:space="preserve"> E</w:t>
      </w:r>
      <w:r w:rsidRPr="00C903D4">
        <w:rPr>
          <w:b/>
          <w:sz w:val="32"/>
          <w:szCs w:val="32"/>
          <w:lang w:val="en-US"/>
        </w:rPr>
        <w:t>QUALITY</w:t>
      </w:r>
      <w:r w:rsidRPr="00C903D4">
        <w:rPr>
          <w:b/>
          <w:sz w:val="32"/>
          <w:szCs w:val="32"/>
          <w:lang w:val="en-US"/>
        </w:rPr>
        <w:t xml:space="preserve"> </w:t>
      </w:r>
      <w:r w:rsidRPr="00C903D4">
        <w:rPr>
          <w:b/>
          <w:sz w:val="32"/>
          <w:szCs w:val="32"/>
          <w:lang w:val="en-US"/>
        </w:rPr>
        <w:t>AND</w:t>
      </w:r>
      <w:r w:rsidRPr="00C903D4">
        <w:rPr>
          <w:b/>
          <w:sz w:val="32"/>
          <w:szCs w:val="32"/>
          <w:lang w:val="en-US"/>
        </w:rPr>
        <w:t xml:space="preserve"> M</w:t>
      </w:r>
      <w:r w:rsidRPr="00C903D4">
        <w:rPr>
          <w:b/>
          <w:sz w:val="32"/>
          <w:szCs w:val="32"/>
          <w:lang w:val="en-US"/>
        </w:rPr>
        <w:t>ASS</w:t>
      </w:r>
      <w:r w:rsidRPr="00C903D4">
        <w:rPr>
          <w:b/>
          <w:sz w:val="32"/>
          <w:szCs w:val="32"/>
          <w:lang w:val="en-US"/>
        </w:rPr>
        <w:t xml:space="preserve"> M</w:t>
      </w:r>
      <w:r w:rsidRPr="00C903D4">
        <w:rPr>
          <w:b/>
          <w:sz w:val="32"/>
          <w:szCs w:val="32"/>
          <w:lang w:val="en-US"/>
        </w:rPr>
        <w:t>EDIA</w:t>
      </w:r>
    </w:p>
    <w:p w:rsidR="00851062" w:rsidRPr="00851062" w:rsidRDefault="00851062" w:rsidP="00851062">
      <w:pPr>
        <w:pStyle w:val="western"/>
        <w:spacing w:after="0"/>
        <w:jc w:val="right"/>
        <w:rPr>
          <w:b/>
          <w:sz w:val="26"/>
          <w:szCs w:val="26"/>
          <w:lang w:val="en-US"/>
        </w:rPr>
      </w:pPr>
      <w:r>
        <w:rPr>
          <w:b/>
          <w:sz w:val="26"/>
          <w:szCs w:val="26"/>
          <w:lang w:val="en-US"/>
        </w:rPr>
        <w:t>Renato Francisquini</w:t>
      </w:r>
      <w:r>
        <w:rPr>
          <w:rStyle w:val="Refdenotaderodap"/>
          <w:b/>
          <w:sz w:val="26"/>
          <w:szCs w:val="26"/>
          <w:lang w:val="en-US"/>
        </w:rPr>
        <w:footnoteReference w:id="1"/>
      </w:r>
    </w:p>
    <w:p w:rsidR="009968D3" w:rsidRDefault="009968D3" w:rsidP="00244176">
      <w:pPr>
        <w:spacing w:line="100" w:lineRule="atLeast"/>
        <w:jc w:val="both"/>
        <w:rPr>
          <w:bCs/>
          <w:lang w:val="en-US"/>
        </w:rPr>
      </w:pPr>
    </w:p>
    <w:p w:rsidR="002443B7" w:rsidRPr="00281DBA" w:rsidRDefault="00281DBA" w:rsidP="00281DBA">
      <w:pPr>
        <w:pStyle w:val="western"/>
        <w:spacing w:after="0"/>
        <w:ind w:left="2268"/>
        <w:jc w:val="both"/>
        <w:rPr>
          <w:sz w:val="20"/>
          <w:szCs w:val="20"/>
          <w:lang w:val="en-US"/>
        </w:rPr>
      </w:pPr>
      <w:r w:rsidRPr="00281DBA">
        <w:rPr>
          <w:sz w:val="20"/>
          <w:szCs w:val="20"/>
          <w:lang w:val="en-US"/>
        </w:rPr>
        <w:t>To try to deny the citizen this freedom [of the pen], means withholding from the ruler all the knowledge of those matters which, if he knew about them, he would himself rectify, so that he is thereby put in a self-stultifying position (</w:t>
      </w:r>
      <w:r>
        <w:rPr>
          <w:sz w:val="20"/>
          <w:szCs w:val="20"/>
          <w:lang w:val="en-US"/>
        </w:rPr>
        <w:t xml:space="preserve">Immanuel </w:t>
      </w:r>
      <w:r w:rsidRPr="00281DBA">
        <w:rPr>
          <w:sz w:val="20"/>
          <w:szCs w:val="20"/>
          <w:lang w:val="en-US"/>
        </w:rPr>
        <w:t>Kant - “On The Common Saying – 'This may b</w:t>
      </w:r>
      <w:r>
        <w:rPr>
          <w:sz w:val="20"/>
          <w:szCs w:val="20"/>
          <w:lang w:val="en-US"/>
        </w:rPr>
        <w:t>e</w:t>
      </w:r>
      <w:r w:rsidRPr="00281DBA">
        <w:rPr>
          <w:sz w:val="20"/>
          <w:szCs w:val="20"/>
          <w:lang w:val="en-US"/>
        </w:rPr>
        <w:t xml:space="preserve"> true in Theory, but it Does Not Apply in Practice'”.</w:t>
      </w:r>
      <w:r>
        <w:rPr>
          <w:sz w:val="20"/>
          <w:szCs w:val="20"/>
          <w:lang w:val="en-US"/>
        </w:rPr>
        <w:t xml:space="preserve"> In:</w:t>
      </w:r>
      <w:r w:rsidRPr="00281DBA">
        <w:rPr>
          <w:sz w:val="20"/>
          <w:szCs w:val="20"/>
          <w:lang w:val="en-US"/>
        </w:rPr>
        <w:t xml:space="preserve"> </w:t>
      </w:r>
      <w:r w:rsidRPr="00281DBA">
        <w:rPr>
          <w:i/>
          <w:sz w:val="20"/>
          <w:szCs w:val="20"/>
          <w:lang w:val="en-US"/>
        </w:rPr>
        <w:t>Kant Political Writings</w:t>
      </w:r>
      <w:r w:rsidRPr="00281DBA">
        <w:rPr>
          <w:sz w:val="20"/>
          <w:szCs w:val="20"/>
          <w:lang w:val="en-US"/>
        </w:rPr>
        <w:t>).</w:t>
      </w:r>
    </w:p>
    <w:p w:rsidR="00964056" w:rsidRDefault="00964056" w:rsidP="00237D4C">
      <w:pPr>
        <w:pStyle w:val="western"/>
        <w:spacing w:after="0" w:line="360" w:lineRule="auto"/>
        <w:jc w:val="both"/>
        <w:rPr>
          <w:b/>
          <w:lang w:val="en-US"/>
        </w:rPr>
      </w:pPr>
    </w:p>
    <w:p w:rsidR="000E27D8" w:rsidRPr="000E27D8" w:rsidRDefault="000E27D8" w:rsidP="00237D4C">
      <w:pPr>
        <w:pStyle w:val="western"/>
        <w:spacing w:after="0" w:line="360" w:lineRule="auto"/>
        <w:jc w:val="both"/>
        <w:rPr>
          <w:b/>
          <w:lang w:val="en-US"/>
        </w:rPr>
      </w:pPr>
      <w:bookmarkStart w:id="0" w:name="_GoBack"/>
      <w:bookmarkEnd w:id="0"/>
      <w:r>
        <w:rPr>
          <w:b/>
          <w:lang w:val="en-US"/>
        </w:rPr>
        <w:t>Introduction</w:t>
      </w:r>
    </w:p>
    <w:p w:rsidR="003E2F3D" w:rsidRDefault="009C4F7D" w:rsidP="00237D4C">
      <w:pPr>
        <w:pStyle w:val="western"/>
        <w:spacing w:after="0" w:line="360" w:lineRule="auto"/>
        <w:jc w:val="both"/>
        <w:rPr>
          <w:lang w:val="en-US"/>
        </w:rPr>
      </w:pPr>
      <w:r>
        <w:rPr>
          <w:lang w:val="en-US"/>
        </w:rPr>
        <w:t xml:space="preserve">In an unprecedented decision, </w:t>
      </w:r>
      <w:r w:rsidR="00B600B7">
        <w:rPr>
          <w:lang w:val="en-US"/>
        </w:rPr>
        <w:t xml:space="preserve">the </w:t>
      </w:r>
      <w:r>
        <w:rPr>
          <w:lang w:val="en-US"/>
        </w:rPr>
        <w:t xml:space="preserve">Brazilian </w:t>
      </w:r>
      <w:r w:rsidR="009B199F">
        <w:rPr>
          <w:lang w:val="en-US"/>
        </w:rPr>
        <w:t>J</w:t>
      </w:r>
      <w:r>
        <w:rPr>
          <w:lang w:val="en-US"/>
        </w:rPr>
        <w:t xml:space="preserve">ustice has convicted a broadcast corporation and one of its most important </w:t>
      </w:r>
      <w:r w:rsidR="00D30040">
        <w:rPr>
          <w:lang w:val="en-US"/>
        </w:rPr>
        <w:t>journalists</w:t>
      </w:r>
      <w:r>
        <w:rPr>
          <w:lang w:val="en-US"/>
        </w:rPr>
        <w:t xml:space="preserve"> for </w:t>
      </w:r>
      <w:r w:rsidR="00E41FE4">
        <w:rPr>
          <w:lang w:val="en-US"/>
        </w:rPr>
        <w:t>hate speech</w:t>
      </w:r>
      <w:r w:rsidR="00E765C0">
        <w:rPr>
          <w:lang w:val="en-US"/>
        </w:rPr>
        <w:t xml:space="preserve"> against atheists</w:t>
      </w:r>
      <w:r w:rsidR="00AC1614">
        <w:rPr>
          <w:lang w:val="en-US"/>
        </w:rPr>
        <w:t>.</w:t>
      </w:r>
      <w:r w:rsidR="00B504E2">
        <w:rPr>
          <w:lang w:val="en-US"/>
        </w:rPr>
        <w:t xml:space="preserve"> Bandeirantes</w:t>
      </w:r>
      <w:r w:rsidR="00E765C0">
        <w:rPr>
          <w:lang w:val="en-US"/>
        </w:rPr>
        <w:t xml:space="preserve"> TV</w:t>
      </w:r>
      <w:r w:rsidR="00B504E2">
        <w:rPr>
          <w:lang w:val="en-US"/>
        </w:rPr>
        <w:t xml:space="preserve">, one of the four big media corporations in the country, presents a daily show in which the </w:t>
      </w:r>
      <w:r w:rsidR="00E765C0">
        <w:rPr>
          <w:lang w:val="en-US"/>
        </w:rPr>
        <w:t>reporters</w:t>
      </w:r>
      <w:r w:rsidR="00B504E2">
        <w:rPr>
          <w:lang w:val="en-US"/>
        </w:rPr>
        <w:t xml:space="preserve"> </w:t>
      </w:r>
      <w:r w:rsidR="00E765C0">
        <w:rPr>
          <w:lang w:val="en-US"/>
        </w:rPr>
        <w:t>follow</w:t>
      </w:r>
      <w:r w:rsidR="00B504E2">
        <w:rPr>
          <w:lang w:val="en-US"/>
        </w:rPr>
        <w:t xml:space="preserve"> the poli</w:t>
      </w:r>
      <w:r w:rsidR="00E765C0">
        <w:rPr>
          <w:lang w:val="en-US"/>
        </w:rPr>
        <w:t>ce while they chase and arrest</w:t>
      </w:r>
      <w:r w:rsidR="00B504E2">
        <w:rPr>
          <w:lang w:val="en-US"/>
        </w:rPr>
        <w:t xml:space="preserve"> supposed criminals. José Luiz Datena</w:t>
      </w:r>
      <w:r w:rsidR="0031376C">
        <w:rPr>
          <w:lang w:val="en-US"/>
        </w:rPr>
        <w:t xml:space="preserve">, the host of such program, is responsible for analyzing and commenting </w:t>
      </w:r>
      <w:r w:rsidR="001E6106">
        <w:rPr>
          <w:lang w:val="en-US"/>
        </w:rPr>
        <w:t xml:space="preserve">on the images. </w:t>
      </w:r>
      <w:r w:rsidR="006E64AC">
        <w:rPr>
          <w:lang w:val="en-US"/>
        </w:rPr>
        <w:t>Both were convicted for the program aired on July 2010 in which Datena blamed the atheist conviction of a person for the crime he was being accused</w:t>
      </w:r>
      <w:r w:rsidR="00032D77">
        <w:rPr>
          <w:lang w:val="en-US"/>
        </w:rPr>
        <w:t xml:space="preserve"> of</w:t>
      </w:r>
      <w:r w:rsidR="006E64AC">
        <w:rPr>
          <w:lang w:val="en-US"/>
        </w:rPr>
        <w:t>. According to Datena,</w:t>
      </w:r>
      <w:r w:rsidR="005F3297">
        <w:rPr>
          <w:lang w:val="en-US"/>
        </w:rPr>
        <w:t xml:space="preserve"> the problem with that allegedly criminal was the absence of god in his heart:</w:t>
      </w:r>
      <w:r w:rsidR="006E64AC">
        <w:rPr>
          <w:lang w:val="en-US"/>
        </w:rPr>
        <w:t xml:space="preserve"> </w:t>
      </w:r>
      <w:r w:rsidR="003E2F3D">
        <w:rPr>
          <w:lang w:val="en-US"/>
        </w:rPr>
        <w:t>“Atheists have no limits, that’s why we see crimes like these. A</w:t>
      </w:r>
      <w:r w:rsidR="003E2F3D" w:rsidRPr="003E2F3D">
        <w:rPr>
          <w:lang w:val="en-US"/>
        </w:rPr>
        <w:t xml:space="preserve">theists </w:t>
      </w:r>
      <w:r w:rsidR="00300F3F">
        <w:rPr>
          <w:lang w:val="en-US"/>
        </w:rPr>
        <w:t xml:space="preserve">kill and </w:t>
      </w:r>
      <w:r w:rsidR="003E2F3D">
        <w:rPr>
          <w:lang w:val="en-US"/>
        </w:rPr>
        <w:t xml:space="preserve">commit </w:t>
      </w:r>
      <w:r w:rsidR="00300F3F">
        <w:rPr>
          <w:lang w:val="en-US"/>
        </w:rPr>
        <w:t>other</w:t>
      </w:r>
      <w:r w:rsidR="003E2F3D">
        <w:rPr>
          <w:lang w:val="en-US"/>
        </w:rPr>
        <w:t xml:space="preserve"> atrocities. T</w:t>
      </w:r>
      <w:r w:rsidR="003E2F3D" w:rsidRPr="003E2F3D">
        <w:rPr>
          <w:lang w:val="en-US"/>
        </w:rPr>
        <w:t>hey think they are their own God</w:t>
      </w:r>
      <w:r w:rsidR="003E2F3D">
        <w:rPr>
          <w:lang w:val="en-US"/>
        </w:rPr>
        <w:t>”.</w:t>
      </w:r>
    </w:p>
    <w:p w:rsidR="0037629B" w:rsidRDefault="0037629B" w:rsidP="00237D4C">
      <w:pPr>
        <w:pStyle w:val="western"/>
        <w:spacing w:after="0" w:line="360" w:lineRule="auto"/>
        <w:jc w:val="both"/>
        <w:rPr>
          <w:lang w:val="en-US"/>
        </w:rPr>
      </w:pPr>
      <w:r>
        <w:rPr>
          <w:lang w:val="en-US"/>
        </w:rPr>
        <w:t xml:space="preserve">After a protest from the Brazilian Atheist Association, </w:t>
      </w:r>
      <w:r w:rsidR="003A36A5">
        <w:rPr>
          <w:lang w:val="en-US"/>
        </w:rPr>
        <w:t xml:space="preserve">the </w:t>
      </w:r>
      <w:r w:rsidR="00A558BD">
        <w:rPr>
          <w:lang w:val="en-US"/>
        </w:rPr>
        <w:t>Brazilian Court</w:t>
      </w:r>
      <w:r>
        <w:rPr>
          <w:lang w:val="en-US"/>
        </w:rPr>
        <w:t xml:space="preserve"> </w:t>
      </w:r>
      <w:r w:rsidR="00B6771A">
        <w:rPr>
          <w:lang w:val="en-US"/>
        </w:rPr>
        <w:t>sentenced</w:t>
      </w:r>
      <w:r>
        <w:rPr>
          <w:lang w:val="en-US"/>
        </w:rPr>
        <w:t xml:space="preserve"> Bandeirantes TV and Datena </w:t>
      </w:r>
      <w:r w:rsidR="00B6771A">
        <w:rPr>
          <w:lang w:val="en-US"/>
        </w:rPr>
        <w:t xml:space="preserve">to </w:t>
      </w:r>
      <w:r w:rsidR="00833420">
        <w:rPr>
          <w:lang w:val="en-US"/>
        </w:rPr>
        <w:t>promote</w:t>
      </w:r>
      <w:r w:rsidR="00FF24CE">
        <w:rPr>
          <w:lang w:val="en-US"/>
        </w:rPr>
        <w:t>, during the same TV show,</w:t>
      </w:r>
      <w:r w:rsidR="005D3249">
        <w:rPr>
          <w:lang w:val="en-US"/>
        </w:rPr>
        <w:t xml:space="preserve"> </w:t>
      </w:r>
      <w:r w:rsidR="00FF24CE">
        <w:rPr>
          <w:lang w:val="en-US"/>
        </w:rPr>
        <w:t>discussions about</w:t>
      </w:r>
      <w:r w:rsidR="005D3249">
        <w:rPr>
          <w:lang w:val="en-US"/>
        </w:rPr>
        <w:t xml:space="preserve"> freedom of consciousness and religious diversity.</w:t>
      </w:r>
      <w:r w:rsidR="00312911">
        <w:rPr>
          <w:lang w:val="en-US"/>
        </w:rPr>
        <w:t xml:space="preserve"> In case of noncompliance, they </w:t>
      </w:r>
      <w:r w:rsidR="005D7C42">
        <w:rPr>
          <w:lang w:val="en-US"/>
        </w:rPr>
        <w:t>should</w:t>
      </w:r>
      <w:r w:rsidR="00312911">
        <w:rPr>
          <w:lang w:val="en-US"/>
        </w:rPr>
        <w:t xml:space="preserve"> pay 5 thousand dollars</w:t>
      </w:r>
      <w:r w:rsidR="0000114C">
        <w:rPr>
          <w:lang w:val="en-US"/>
        </w:rPr>
        <w:t xml:space="preserve"> of</w:t>
      </w:r>
      <w:r w:rsidR="00312911">
        <w:rPr>
          <w:lang w:val="en-US"/>
        </w:rPr>
        <w:t xml:space="preserve"> </w:t>
      </w:r>
      <w:r w:rsidR="00D64C67">
        <w:rPr>
          <w:lang w:val="en-US"/>
        </w:rPr>
        <w:t xml:space="preserve">daily </w:t>
      </w:r>
      <w:r w:rsidR="00312911">
        <w:rPr>
          <w:lang w:val="en-US"/>
        </w:rPr>
        <w:t>fines.</w:t>
      </w:r>
    </w:p>
    <w:p w:rsidR="00992030" w:rsidRPr="00992030" w:rsidRDefault="00992030" w:rsidP="00992030">
      <w:pPr>
        <w:pStyle w:val="western"/>
        <w:spacing w:after="0" w:line="360" w:lineRule="auto"/>
        <w:jc w:val="both"/>
        <w:rPr>
          <w:lang w:val="en-US"/>
        </w:rPr>
      </w:pPr>
      <w:r>
        <w:rPr>
          <w:lang w:val="en-US"/>
        </w:rPr>
        <w:t xml:space="preserve">The São Paulo’s Press </w:t>
      </w:r>
      <w:r w:rsidRPr="00992030">
        <w:rPr>
          <w:lang w:val="en-US"/>
        </w:rPr>
        <w:t xml:space="preserve">Association published a note </w:t>
      </w:r>
      <w:r w:rsidR="00C40188">
        <w:rPr>
          <w:lang w:val="en-US"/>
        </w:rPr>
        <w:t>reacting to</w:t>
      </w:r>
      <w:r w:rsidRPr="00992030">
        <w:rPr>
          <w:lang w:val="en-US"/>
        </w:rPr>
        <w:t xml:space="preserve"> the conviction</w:t>
      </w:r>
      <w:r w:rsidR="00365E2F">
        <w:rPr>
          <w:lang w:val="en-US"/>
        </w:rPr>
        <w:t xml:space="preserve"> stating that</w:t>
      </w:r>
      <w:r w:rsidRPr="00992030">
        <w:rPr>
          <w:lang w:val="en-US"/>
        </w:rPr>
        <w:t xml:space="preserve"> </w:t>
      </w:r>
      <w:r w:rsidR="00365E2F">
        <w:rPr>
          <w:lang w:val="en-US"/>
        </w:rPr>
        <w:t>“</w:t>
      </w:r>
      <w:r w:rsidRPr="00992030">
        <w:rPr>
          <w:lang w:val="en-US"/>
        </w:rPr>
        <w:t xml:space="preserve">one cannot think of democracy in Brazil without fighting for the rights enshrined in the United Nations’ Charter of Human Rights, which protects the human right of freedom of expression </w:t>
      </w:r>
      <w:r w:rsidRPr="005E666A">
        <w:rPr>
          <w:i/>
          <w:lang w:val="en-US"/>
        </w:rPr>
        <w:t>and theref</w:t>
      </w:r>
      <w:r w:rsidR="00365E2F" w:rsidRPr="005E666A">
        <w:rPr>
          <w:i/>
          <w:lang w:val="en-US"/>
        </w:rPr>
        <w:t>ore the right of communication</w:t>
      </w:r>
      <w:r w:rsidR="00365E2F">
        <w:rPr>
          <w:lang w:val="en-US"/>
        </w:rPr>
        <w:t>”.</w:t>
      </w:r>
    </w:p>
    <w:p w:rsidR="00992030" w:rsidRPr="00992030" w:rsidRDefault="00992030" w:rsidP="00992030">
      <w:pPr>
        <w:pStyle w:val="western"/>
        <w:spacing w:after="0" w:line="360" w:lineRule="auto"/>
        <w:jc w:val="both"/>
        <w:rPr>
          <w:lang w:val="en-US"/>
        </w:rPr>
      </w:pPr>
      <w:r w:rsidRPr="00992030">
        <w:rPr>
          <w:lang w:val="en-US"/>
        </w:rPr>
        <w:lastRenderedPageBreak/>
        <w:t xml:space="preserve">And it continues: </w:t>
      </w:r>
      <w:r w:rsidR="00681239">
        <w:rPr>
          <w:lang w:val="en-US"/>
        </w:rPr>
        <w:t>“</w:t>
      </w:r>
      <w:r w:rsidRPr="00992030">
        <w:rPr>
          <w:lang w:val="en-US"/>
        </w:rPr>
        <w:t>When a journalist or a TV station is prevented from the right to free speech, we disrespect democracy and the democratic state of law. This is not a discussion about freedom of consc</w:t>
      </w:r>
      <w:r w:rsidR="00C25D06">
        <w:rPr>
          <w:lang w:val="en-US"/>
        </w:rPr>
        <w:t>iousness or religious diversity;</w:t>
      </w:r>
      <w:r w:rsidRPr="00992030">
        <w:rPr>
          <w:lang w:val="en-US"/>
        </w:rPr>
        <w:t xml:space="preserve"> mor</w:t>
      </w:r>
      <w:r w:rsidR="00151B59">
        <w:rPr>
          <w:lang w:val="en-US"/>
        </w:rPr>
        <w:t xml:space="preserve">e important is the question of </w:t>
      </w:r>
      <w:r w:rsidRPr="00EB0439">
        <w:rPr>
          <w:i/>
          <w:lang w:val="en-US"/>
        </w:rPr>
        <w:t>freedom of expression and the essential and legitimate right of communication</w:t>
      </w:r>
      <w:r>
        <w:rPr>
          <w:lang w:val="en-US"/>
        </w:rPr>
        <w:t>”.</w:t>
      </w:r>
    </w:p>
    <w:p w:rsidR="00992030" w:rsidRDefault="00493BC1" w:rsidP="00992030">
      <w:pPr>
        <w:pStyle w:val="western"/>
        <w:spacing w:after="0" w:line="360" w:lineRule="auto"/>
        <w:jc w:val="both"/>
        <w:rPr>
          <w:lang w:val="en-US"/>
        </w:rPr>
      </w:pPr>
      <w:r>
        <w:rPr>
          <w:lang w:val="en-US"/>
        </w:rPr>
        <w:t xml:space="preserve">Then it finishes bringing up the natural law argument: </w:t>
      </w:r>
      <w:r w:rsidR="00992030">
        <w:rPr>
          <w:lang w:val="en-US"/>
        </w:rPr>
        <w:t>“</w:t>
      </w:r>
      <w:r w:rsidR="00992030" w:rsidRPr="00992030">
        <w:rPr>
          <w:lang w:val="en-US"/>
        </w:rPr>
        <w:t xml:space="preserve">We couldn’t go without a retaliation note because the constitutional defense of one of the most important principles of </w:t>
      </w:r>
      <w:r w:rsidR="00992030" w:rsidRPr="00662D98">
        <w:rPr>
          <w:i/>
          <w:lang w:val="en-US"/>
        </w:rPr>
        <w:t>natural law</w:t>
      </w:r>
      <w:r w:rsidR="00992030" w:rsidRPr="00992030">
        <w:rPr>
          <w:lang w:val="en-US"/>
        </w:rPr>
        <w:t>, that is the right to freedom of expression, is comparable to a defense</w:t>
      </w:r>
      <w:r w:rsidR="003825E4">
        <w:rPr>
          <w:lang w:val="en-US"/>
        </w:rPr>
        <w:t xml:space="preserve"> of</w:t>
      </w:r>
      <w:r w:rsidR="00992030" w:rsidRPr="00992030">
        <w:rPr>
          <w:lang w:val="en-US"/>
        </w:rPr>
        <w:t xml:space="preserve"> </w:t>
      </w:r>
      <w:r w:rsidR="00662D98" w:rsidRPr="00992030">
        <w:rPr>
          <w:lang w:val="en-US"/>
        </w:rPr>
        <w:t>life</w:t>
      </w:r>
      <w:r w:rsidR="00992030" w:rsidRPr="00992030">
        <w:rPr>
          <w:lang w:val="en-US"/>
        </w:rPr>
        <w:t xml:space="preserve"> and of the </w:t>
      </w:r>
      <w:r w:rsidR="00992030" w:rsidRPr="00662D98">
        <w:rPr>
          <w:i/>
          <w:lang w:val="en-US"/>
        </w:rPr>
        <w:t>natural freedom of human beings</w:t>
      </w:r>
      <w:r w:rsidR="00992030">
        <w:rPr>
          <w:lang w:val="en-US"/>
        </w:rPr>
        <w:t>”.</w:t>
      </w:r>
    </w:p>
    <w:p w:rsidR="00493BC1" w:rsidRDefault="0048663F" w:rsidP="00992030">
      <w:pPr>
        <w:pStyle w:val="western"/>
        <w:spacing w:after="0" w:line="360" w:lineRule="auto"/>
        <w:jc w:val="both"/>
        <w:rPr>
          <w:lang w:val="en-US"/>
        </w:rPr>
      </w:pPr>
      <w:r>
        <w:rPr>
          <w:lang w:val="en-US"/>
        </w:rPr>
        <w:t>Therefore</w:t>
      </w:r>
      <w:r w:rsidR="00493BC1">
        <w:rPr>
          <w:lang w:val="en-US"/>
        </w:rPr>
        <w:t>,</w:t>
      </w:r>
      <w:r>
        <w:rPr>
          <w:lang w:val="en-US"/>
        </w:rPr>
        <w:t xml:space="preserve"> the São Paulo’s Press Association</w:t>
      </w:r>
      <w:r w:rsidR="00493BC1">
        <w:rPr>
          <w:lang w:val="en-US"/>
        </w:rPr>
        <w:t xml:space="preserve"> sustains </w:t>
      </w:r>
      <w:r w:rsidR="00493BC1" w:rsidRPr="00992030">
        <w:rPr>
          <w:lang w:val="en-US"/>
        </w:rPr>
        <w:t xml:space="preserve">that </w:t>
      </w:r>
      <w:r w:rsidR="00493BC1">
        <w:rPr>
          <w:lang w:val="en-US"/>
        </w:rPr>
        <w:t>a</w:t>
      </w:r>
      <w:r w:rsidR="00493BC1" w:rsidRPr="00992030">
        <w:rPr>
          <w:lang w:val="en-US"/>
        </w:rPr>
        <w:t xml:space="preserve"> </w:t>
      </w:r>
      <w:r w:rsidR="00493BC1">
        <w:rPr>
          <w:lang w:val="en-US"/>
        </w:rPr>
        <w:t>Court</w:t>
      </w:r>
      <w:r w:rsidR="00493BC1" w:rsidRPr="00992030">
        <w:rPr>
          <w:lang w:val="en-US"/>
        </w:rPr>
        <w:t xml:space="preserve"> </w:t>
      </w:r>
      <w:r w:rsidR="00493BC1">
        <w:rPr>
          <w:lang w:val="en-US"/>
        </w:rPr>
        <w:t>infringes human rights</w:t>
      </w:r>
      <w:r w:rsidR="00493BC1" w:rsidRPr="00992030">
        <w:rPr>
          <w:lang w:val="en-US"/>
        </w:rPr>
        <w:t xml:space="preserve"> when</w:t>
      </w:r>
      <w:r w:rsidR="00493BC1">
        <w:rPr>
          <w:lang w:val="en-US"/>
        </w:rPr>
        <w:t>ever</w:t>
      </w:r>
      <w:r w:rsidR="00493BC1" w:rsidRPr="00992030">
        <w:rPr>
          <w:lang w:val="en-US"/>
        </w:rPr>
        <w:t xml:space="preserve"> it condemn</w:t>
      </w:r>
      <w:r w:rsidR="00493BC1">
        <w:rPr>
          <w:lang w:val="en-US"/>
        </w:rPr>
        <w:t>s journalists and broadcasters for their activities.</w:t>
      </w:r>
      <w:r w:rsidR="00BE2ED8">
        <w:rPr>
          <w:lang w:val="en-US"/>
        </w:rPr>
        <w:t xml:space="preserve"> </w:t>
      </w:r>
      <w:r w:rsidR="00ED17B8">
        <w:rPr>
          <w:lang w:val="en-US"/>
        </w:rPr>
        <w:t>I</w:t>
      </w:r>
      <w:r w:rsidR="00360AA2">
        <w:rPr>
          <w:lang w:val="en-US"/>
        </w:rPr>
        <w:t xml:space="preserve">t </w:t>
      </w:r>
      <w:r w:rsidR="00C64611">
        <w:rPr>
          <w:lang w:val="en-US"/>
        </w:rPr>
        <w:t>conceives</w:t>
      </w:r>
      <w:r w:rsidR="00CF1F4D">
        <w:rPr>
          <w:lang w:val="en-US"/>
        </w:rPr>
        <w:t xml:space="preserve"> </w:t>
      </w:r>
      <w:r w:rsidR="00726391">
        <w:rPr>
          <w:lang w:val="en-US"/>
        </w:rPr>
        <w:t>free speech as a natural law</w:t>
      </w:r>
      <w:r w:rsidR="00C64611">
        <w:rPr>
          <w:lang w:val="en-US"/>
        </w:rPr>
        <w:t xml:space="preserve"> (as life!)</w:t>
      </w:r>
      <w:r w:rsidR="00726391">
        <w:rPr>
          <w:lang w:val="en-US"/>
        </w:rPr>
        <w:t>, which does not require a further reason to be justified</w:t>
      </w:r>
      <w:r w:rsidR="00C64611">
        <w:rPr>
          <w:lang w:val="en-US"/>
        </w:rPr>
        <w:t xml:space="preserve"> – and once again </w:t>
      </w:r>
      <w:r w:rsidR="00037113">
        <w:rPr>
          <w:lang w:val="en-US"/>
        </w:rPr>
        <w:t>identifies</w:t>
      </w:r>
      <w:r w:rsidR="003F3D37">
        <w:rPr>
          <w:lang w:val="en-US"/>
        </w:rPr>
        <w:t xml:space="preserve"> </w:t>
      </w:r>
      <w:r w:rsidR="00207C37">
        <w:rPr>
          <w:lang w:val="en-US"/>
        </w:rPr>
        <w:t xml:space="preserve">institutions </w:t>
      </w:r>
      <w:r w:rsidR="001C6BD8">
        <w:rPr>
          <w:lang w:val="en-US"/>
        </w:rPr>
        <w:t>as human right’s bearers</w:t>
      </w:r>
      <w:r w:rsidR="00072CD5">
        <w:rPr>
          <w:lang w:val="en-US"/>
        </w:rPr>
        <w:t>.</w:t>
      </w:r>
    </w:p>
    <w:p w:rsidR="004F2AFC" w:rsidRDefault="004F2AFC" w:rsidP="00123305">
      <w:pPr>
        <w:pStyle w:val="western"/>
        <w:spacing w:after="0" w:line="360" w:lineRule="auto"/>
        <w:jc w:val="both"/>
        <w:rPr>
          <w:lang w:val="en-US"/>
        </w:rPr>
      </w:pPr>
    </w:p>
    <w:p w:rsidR="004F2AFC" w:rsidRPr="004F2AFC" w:rsidRDefault="004F2AFC" w:rsidP="00123305">
      <w:pPr>
        <w:pStyle w:val="western"/>
        <w:spacing w:after="0" w:line="360" w:lineRule="auto"/>
        <w:jc w:val="both"/>
        <w:rPr>
          <w:b/>
          <w:lang w:val="en-US"/>
        </w:rPr>
      </w:pPr>
      <w:r w:rsidRPr="004F2AFC">
        <w:rPr>
          <w:b/>
          <w:lang w:val="en-US"/>
        </w:rPr>
        <w:t>I</w:t>
      </w:r>
    </w:p>
    <w:p w:rsidR="001B4C7B" w:rsidRDefault="00E46626" w:rsidP="00237D4C">
      <w:pPr>
        <w:pStyle w:val="western"/>
        <w:spacing w:after="0" w:line="360" w:lineRule="auto"/>
        <w:jc w:val="both"/>
        <w:rPr>
          <w:lang w:val="en-US"/>
        </w:rPr>
      </w:pPr>
      <w:r w:rsidRPr="00AD066E">
        <w:rPr>
          <w:lang w:val="en-US"/>
        </w:rPr>
        <w:t xml:space="preserve">It </w:t>
      </w:r>
      <w:r w:rsidRPr="004F4E27">
        <w:rPr>
          <w:lang w:val="en-US"/>
        </w:rPr>
        <w:t>is</w:t>
      </w:r>
      <w:r w:rsidRPr="00AD066E">
        <w:rPr>
          <w:lang w:val="en-US"/>
        </w:rPr>
        <w:t xml:space="preserve"> </w:t>
      </w:r>
      <w:r>
        <w:rPr>
          <w:lang w:val="en-US"/>
        </w:rPr>
        <w:t>almost a truism</w:t>
      </w:r>
      <w:r w:rsidRPr="00AD066E">
        <w:rPr>
          <w:lang w:val="en-US"/>
        </w:rPr>
        <w:t xml:space="preserve"> </w:t>
      </w:r>
      <w:r w:rsidRPr="004F4E27">
        <w:rPr>
          <w:lang w:val="en-US"/>
        </w:rPr>
        <w:t>to</w:t>
      </w:r>
      <w:r w:rsidRPr="00AD066E">
        <w:rPr>
          <w:lang w:val="en-US"/>
        </w:rPr>
        <w:t xml:space="preserve"> </w:t>
      </w:r>
      <w:r w:rsidRPr="004F4E27">
        <w:rPr>
          <w:lang w:val="en-US"/>
        </w:rPr>
        <w:t>affirm</w:t>
      </w:r>
      <w:r w:rsidRPr="00AD066E">
        <w:rPr>
          <w:lang w:val="en-US"/>
        </w:rPr>
        <w:t xml:space="preserve"> </w:t>
      </w:r>
      <w:r w:rsidRPr="004F4E27">
        <w:rPr>
          <w:lang w:val="en-US"/>
        </w:rPr>
        <w:t>the</w:t>
      </w:r>
      <w:r w:rsidRPr="00AD066E">
        <w:rPr>
          <w:lang w:val="en-US"/>
        </w:rPr>
        <w:t xml:space="preserve"> </w:t>
      </w:r>
      <w:r w:rsidRPr="004F4E27">
        <w:rPr>
          <w:lang w:val="en-US"/>
        </w:rPr>
        <w:t>importance</w:t>
      </w:r>
      <w:r w:rsidRPr="00AD066E">
        <w:rPr>
          <w:lang w:val="en-US"/>
        </w:rPr>
        <w:t xml:space="preserve"> </w:t>
      </w:r>
      <w:r w:rsidRPr="004F4E27">
        <w:rPr>
          <w:lang w:val="en-US"/>
        </w:rPr>
        <w:t>of</w:t>
      </w:r>
      <w:r w:rsidRPr="00AD066E">
        <w:rPr>
          <w:lang w:val="en-US"/>
        </w:rPr>
        <w:t xml:space="preserve"> a </w:t>
      </w:r>
      <w:r w:rsidRPr="004F4E27">
        <w:rPr>
          <w:lang w:val="en-US"/>
        </w:rPr>
        <w:t>free</w:t>
      </w:r>
      <w:r w:rsidRPr="00AD066E">
        <w:rPr>
          <w:lang w:val="en-US"/>
        </w:rPr>
        <w:t xml:space="preserve"> </w:t>
      </w:r>
      <w:r w:rsidRPr="004F4E27">
        <w:rPr>
          <w:lang w:val="en-US"/>
        </w:rPr>
        <w:t>press</w:t>
      </w:r>
      <w:r>
        <w:rPr>
          <w:rStyle w:val="Refdenotaderodap"/>
          <w:lang w:val="en-US"/>
        </w:rPr>
        <w:footnoteReference w:id="2"/>
      </w:r>
      <w:r w:rsidRPr="00AD066E">
        <w:rPr>
          <w:lang w:val="en-US"/>
        </w:rPr>
        <w:t xml:space="preserve"> for </w:t>
      </w:r>
      <w:r>
        <w:rPr>
          <w:lang w:val="en-US"/>
        </w:rPr>
        <w:t>the politics of freedom of expression</w:t>
      </w:r>
      <w:r w:rsidRPr="004F4E27">
        <w:rPr>
          <w:lang w:val="en-US"/>
        </w:rPr>
        <w:t>.</w:t>
      </w:r>
      <w:r>
        <w:rPr>
          <w:lang w:val="en-US"/>
        </w:rPr>
        <w:t xml:space="preserve"> </w:t>
      </w:r>
      <w:r w:rsidR="00C37691">
        <w:rPr>
          <w:lang w:val="en-US"/>
        </w:rPr>
        <w:t>In contemporary societies the public sphere is increasingly mediatized,</w:t>
      </w:r>
      <w:r w:rsidR="003E68E0">
        <w:rPr>
          <w:lang w:val="en-US"/>
        </w:rPr>
        <w:t xml:space="preserve"> </w:t>
      </w:r>
      <w:r w:rsidR="00C37691">
        <w:rPr>
          <w:lang w:val="en-US"/>
        </w:rPr>
        <w:t>and</w:t>
      </w:r>
      <w:r w:rsidR="007C38A6">
        <w:rPr>
          <w:lang w:val="en-US"/>
        </w:rPr>
        <w:t xml:space="preserve"> the mass media play</w:t>
      </w:r>
      <w:r w:rsidR="003E68E0">
        <w:rPr>
          <w:lang w:val="en-US"/>
        </w:rPr>
        <w:t xml:space="preserve"> a central role</w:t>
      </w:r>
      <w:r w:rsidR="007C38A6">
        <w:rPr>
          <w:lang w:val="en-US"/>
        </w:rPr>
        <w:t xml:space="preserve"> in every part of people’s lives</w:t>
      </w:r>
      <w:r w:rsidR="006B6AE8">
        <w:rPr>
          <w:lang w:val="en-US"/>
        </w:rPr>
        <w:t xml:space="preserve">. </w:t>
      </w:r>
      <w:r w:rsidR="001B4C7B">
        <w:rPr>
          <w:lang w:val="en-US"/>
        </w:rPr>
        <w:t>Of course</w:t>
      </w:r>
      <w:r w:rsidR="00B109AA">
        <w:rPr>
          <w:lang w:val="en-US"/>
        </w:rPr>
        <w:t xml:space="preserve"> the </w:t>
      </w:r>
      <w:r w:rsidR="001B4C7B">
        <w:rPr>
          <w:lang w:val="en-US"/>
        </w:rPr>
        <w:t xml:space="preserve">mass </w:t>
      </w:r>
      <w:r w:rsidR="00B109AA">
        <w:rPr>
          <w:lang w:val="en-US"/>
        </w:rPr>
        <w:t xml:space="preserve">media </w:t>
      </w:r>
      <w:r w:rsidR="001B4C7B">
        <w:rPr>
          <w:lang w:val="en-US"/>
        </w:rPr>
        <w:t>operate</w:t>
      </w:r>
      <w:r w:rsidR="00B109AA">
        <w:rPr>
          <w:lang w:val="en-US"/>
        </w:rPr>
        <w:t xml:space="preserve"> not only as </w:t>
      </w:r>
      <w:r w:rsidR="006B6AE8">
        <w:rPr>
          <w:lang w:val="en-US"/>
        </w:rPr>
        <w:t>neutral transmission channel</w:t>
      </w:r>
      <w:r w:rsidR="00B109AA">
        <w:rPr>
          <w:lang w:val="en-US"/>
        </w:rPr>
        <w:t>s</w:t>
      </w:r>
      <w:r w:rsidR="006B6AE8">
        <w:rPr>
          <w:lang w:val="en-US"/>
        </w:rPr>
        <w:t xml:space="preserve">, but rather according to the external and internal constrains that shape the content and the form in which information goes public. To a significant extent, the media frames the content and the form of what counts as </w:t>
      </w:r>
      <w:r w:rsidR="003E3F94">
        <w:rPr>
          <w:lang w:val="en-US"/>
        </w:rPr>
        <w:t>“</w:t>
      </w:r>
      <w:r w:rsidR="006B6AE8">
        <w:rPr>
          <w:lang w:val="en-US"/>
        </w:rPr>
        <w:t>reality</w:t>
      </w:r>
      <w:r w:rsidR="003E3F94">
        <w:rPr>
          <w:lang w:val="en-US"/>
        </w:rPr>
        <w:t>”</w:t>
      </w:r>
      <w:r w:rsidR="00436DBB">
        <w:rPr>
          <w:rStyle w:val="Refdenotaderodap"/>
          <w:lang w:val="en-US"/>
        </w:rPr>
        <w:footnoteReference w:id="3"/>
      </w:r>
      <w:r w:rsidR="00123305">
        <w:rPr>
          <w:lang w:val="en-US"/>
        </w:rPr>
        <w:t>.</w:t>
      </w:r>
      <w:r w:rsidR="001B4C7B">
        <w:rPr>
          <w:lang w:val="en-US"/>
        </w:rPr>
        <w:t xml:space="preserve"> </w:t>
      </w:r>
      <w:r w:rsidR="00162E03" w:rsidRPr="00162E03">
        <w:rPr>
          <w:lang w:val="en-US"/>
        </w:rPr>
        <w:t>From a certain point of view, we live in a time of infinite possibilities for communication. The development of IT technologies, the acceptance of pluralism and the spread of deliberative democratic practices has, so it seems, made it easier than ever to establish communicati</w:t>
      </w:r>
      <w:r w:rsidR="001B4C7B">
        <w:rPr>
          <w:lang w:val="en-US"/>
        </w:rPr>
        <w:t>on both widely and effectively.</w:t>
      </w:r>
    </w:p>
    <w:p w:rsidR="003044E7" w:rsidRDefault="00162E03" w:rsidP="00237D4C">
      <w:pPr>
        <w:pStyle w:val="western"/>
        <w:spacing w:after="0" w:line="360" w:lineRule="auto"/>
        <w:jc w:val="both"/>
        <w:rPr>
          <w:lang w:val="en-US"/>
        </w:rPr>
      </w:pPr>
      <w:r w:rsidRPr="00162E03">
        <w:rPr>
          <w:lang w:val="en-US"/>
        </w:rPr>
        <w:t>Yet some theoretically accepted</w:t>
      </w:r>
      <w:r w:rsidR="009565FA">
        <w:rPr>
          <w:lang w:val="en-US"/>
        </w:rPr>
        <w:t xml:space="preserve"> concepts</w:t>
      </w:r>
      <w:r w:rsidRPr="00162E03">
        <w:rPr>
          <w:lang w:val="en-US"/>
        </w:rPr>
        <w:t xml:space="preserve"> and legally enforced norms regarding </w:t>
      </w:r>
      <w:r w:rsidR="00B27AFD">
        <w:rPr>
          <w:lang w:val="en-US"/>
        </w:rPr>
        <w:t>freedom of expression</w:t>
      </w:r>
      <w:r w:rsidRPr="00162E03">
        <w:rPr>
          <w:lang w:val="en-US"/>
        </w:rPr>
        <w:t xml:space="preserve"> tend to </w:t>
      </w:r>
      <w:r w:rsidR="007D04D1">
        <w:rPr>
          <w:lang w:val="en-US"/>
        </w:rPr>
        <w:t>restrict rather than to support a just society</w:t>
      </w:r>
      <w:r w:rsidRPr="00162E03">
        <w:rPr>
          <w:lang w:val="en-US"/>
        </w:rPr>
        <w:t>.</w:t>
      </w:r>
      <w:r w:rsidR="00560248">
        <w:rPr>
          <w:lang w:val="en-US"/>
        </w:rPr>
        <w:t xml:space="preserve"> </w:t>
      </w:r>
      <w:r w:rsidR="004F3EBC">
        <w:rPr>
          <w:lang w:val="en-US"/>
        </w:rPr>
        <w:t>I refer here to</w:t>
      </w:r>
      <w:r w:rsidR="007B0B8B">
        <w:rPr>
          <w:lang w:val="en-US"/>
        </w:rPr>
        <w:t xml:space="preserve"> </w:t>
      </w:r>
      <w:r w:rsidR="007B0B8B">
        <w:rPr>
          <w:lang w:val="en-US"/>
        </w:rPr>
        <w:lastRenderedPageBreak/>
        <w:t>c</w:t>
      </w:r>
      <w:r w:rsidRPr="00162E03">
        <w:rPr>
          <w:lang w:val="en-US"/>
        </w:rPr>
        <w:t xml:space="preserve">ontemporary discussions </w:t>
      </w:r>
      <w:r w:rsidR="00091C83">
        <w:rPr>
          <w:lang w:val="en-US"/>
        </w:rPr>
        <w:t>and to norms</w:t>
      </w:r>
      <w:r w:rsidRPr="00162E03">
        <w:rPr>
          <w:lang w:val="en-US"/>
        </w:rPr>
        <w:t xml:space="preserve"> </w:t>
      </w:r>
      <w:r w:rsidR="00F73C19">
        <w:rPr>
          <w:lang w:val="en-US"/>
        </w:rPr>
        <w:t xml:space="preserve">that </w:t>
      </w:r>
      <w:r w:rsidRPr="00162E03">
        <w:rPr>
          <w:lang w:val="en-US"/>
        </w:rPr>
        <w:t xml:space="preserve">tend </w:t>
      </w:r>
      <w:r w:rsidR="00FF0876">
        <w:rPr>
          <w:lang w:val="en-US"/>
        </w:rPr>
        <w:t xml:space="preserve">to </w:t>
      </w:r>
      <w:r w:rsidRPr="00162E03">
        <w:rPr>
          <w:lang w:val="en-US"/>
        </w:rPr>
        <w:t>assimilate media freedom to</w:t>
      </w:r>
      <w:r w:rsidR="00A06D97">
        <w:rPr>
          <w:lang w:val="en-US"/>
        </w:rPr>
        <w:t xml:space="preserve"> a </w:t>
      </w:r>
      <w:r w:rsidR="00130544">
        <w:rPr>
          <w:lang w:val="en-US"/>
        </w:rPr>
        <w:t>general</w:t>
      </w:r>
      <w:r w:rsidR="00A06D97">
        <w:rPr>
          <w:lang w:val="en-US"/>
        </w:rPr>
        <w:t xml:space="preserve"> concept of</w:t>
      </w:r>
      <w:r w:rsidRPr="00162E03">
        <w:rPr>
          <w:lang w:val="en-US"/>
        </w:rPr>
        <w:t xml:space="preserve"> </w:t>
      </w:r>
      <w:r w:rsidR="00130544">
        <w:rPr>
          <w:lang w:val="en-US"/>
        </w:rPr>
        <w:t xml:space="preserve">liberty that is </w:t>
      </w:r>
      <w:r w:rsidR="00493C16">
        <w:rPr>
          <w:lang w:val="en-US"/>
        </w:rPr>
        <w:t>the</w:t>
      </w:r>
      <w:r w:rsidR="00130544">
        <w:rPr>
          <w:lang w:val="en-US"/>
        </w:rPr>
        <w:t xml:space="preserve"> hallmark of most of liberal societies and</w:t>
      </w:r>
      <w:r w:rsidRPr="00162E03">
        <w:rPr>
          <w:lang w:val="en-US"/>
        </w:rPr>
        <w:t xml:space="preserve"> </w:t>
      </w:r>
      <w:r w:rsidR="002A36BB">
        <w:rPr>
          <w:lang w:val="en-US"/>
        </w:rPr>
        <w:t>repudiates</w:t>
      </w:r>
      <w:r w:rsidRPr="00162E03">
        <w:rPr>
          <w:lang w:val="en-US"/>
        </w:rPr>
        <w:t xml:space="preserve"> restriction</w:t>
      </w:r>
      <w:r w:rsidR="00A007F6">
        <w:rPr>
          <w:lang w:val="en-US"/>
        </w:rPr>
        <w:t>s</w:t>
      </w:r>
      <w:r w:rsidRPr="00162E03">
        <w:rPr>
          <w:lang w:val="en-US"/>
        </w:rPr>
        <w:t xml:space="preserve"> or obligation</w:t>
      </w:r>
      <w:r w:rsidR="00A007F6">
        <w:rPr>
          <w:lang w:val="en-US"/>
        </w:rPr>
        <w:t>s</w:t>
      </w:r>
      <w:r w:rsidRPr="00162E03">
        <w:rPr>
          <w:lang w:val="en-US"/>
        </w:rPr>
        <w:t xml:space="preserve"> for the mass media</w:t>
      </w:r>
      <w:r w:rsidR="00130544">
        <w:rPr>
          <w:lang w:val="en-US"/>
        </w:rPr>
        <w:t xml:space="preserve">. </w:t>
      </w:r>
      <w:r w:rsidR="00CF7EC8">
        <w:rPr>
          <w:lang w:val="en-US"/>
        </w:rPr>
        <w:t>A view</w:t>
      </w:r>
      <w:r w:rsidR="00747AB3">
        <w:rPr>
          <w:lang w:val="en-US"/>
        </w:rPr>
        <w:t>,</w:t>
      </w:r>
      <w:r w:rsidR="00CF7EC8">
        <w:rPr>
          <w:lang w:val="en-US"/>
        </w:rPr>
        <w:t xml:space="preserve"> such as the one </w:t>
      </w:r>
      <w:r w:rsidR="00E87F1A">
        <w:rPr>
          <w:lang w:val="en-US"/>
        </w:rPr>
        <w:t>espoused</w:t>
      </w:r>
      <w:r w:rsidR="00CF7EC8">
        <w:rPr>
          <w:lang w:val="en-US"/>
        </w:rPr>
        <w:t xml:space="preserve"> by the São Paulo’s Press Association, which</w:t>
      </w:r>
      <w:r w:rsidR="00CD1789">
        <w:rPr>
          <w:lang w:val="en-US"/>
        </w:rPr>
        <w:t xml:space="preserve"> </w:t>
      </w:r>
      <w:r w:rsidR="00CF7EC8">
        <w:rPr>
          <w:lang w:val="en-US"/>
        </w:rPr>
        <w:t>assigns</w:t>
      </w:r>
      <w:r w:rsidR="00CD1789">
        <w:rPr>
          <w:lang w:val="en-US"/>
        </w:rPr>
        <w:t xml:space="preserve"> </w:t>
      </w:r>
      <w:r w:rsidR="00462B6F">
        <w:rPr>
          <w:lang w:val="en-US"/>
        </w:rPr>
        <w:t xml:space="preserve">media </w:t>
      </w:r>
      <w:r w:rsidR="00235D68">
        <w:rPr>
          <w:lang w:val="en-US"/>
        </w:rPr>
        <w:t>and other corporations the same</w:t>
      </w:r>
      <w:r w:rsidR="00462B6F">
        <w:rPr>
          <w:lang w:val="en-US"/>
        </w:rPr>
        <w:t xml:space="preserve"> rights that are assigned to individuals</w:t>
      </w:r>
      <w:r w:rsidR="005A0067">
        <w:rPr>
          <w:lang w:val="en-US"/>
        </w:rPr>
        <w:t>.</w:t>
      </w:r>
    </w:p>
    <w:p w:rsidR="0067401A" w:rsidRDefault="00A4060D" w:rsidP="00237D4C">
      <w:pPr>
        <w:pStyle w:val="western"/>
        <w:spacing w:after="0" w:line="360" w:lineRule="auto"/>
        <w:jc w:val="both"/>
        <w:rPr>
          <w:lang w:val="en-US"/>
        </w:rPr>
      </w:pPr>
      <w:r w:rsidRPr="00A4060D">
        <w:rPr>
          <w:lang w:val="en-US"/>
        </w:rPr>
        <w:t xml:space="preserve">Based on the premise that democracy </w:t>
      </w:r>
      <w:r>
        <w:rPr>
          <w:lang w:val="en-US"/>
        </w:rPr>
        <w:t>is characterized</w:t>
      </w:r>
      <w:r w:rsidR="00480192">
        <w:rPr>
          <w:lang w:val="en-US"/>
        </w:rPr>
        <w:t xml:space="preserve"> solely</w:t>
      </w:r>
      <w:r>
        <w:rPr>
          <w:lang w:val="en-US"/>
        </w:rPr>
        <w:t xml:space="preserve"> by</w:t>
      </w:r>
      <w:r w:rsidR="006D240A">
        <w:rPr>
          <w:lang w:val="en-US"/>
        </w:rPr>
        <w:t xml:space="preserve"> </w:t>
      </w:r>
      <w:r>
        <w:rPr>
          <w:lang w:val="en-US"/>
        </w:rPr>
        <w:t xml:space="preserve">a compromise among </w:t>
      </w:r>
      <w:r w:rsidRPr="00A4060D">
        <w:rPr>
          <w:lang w:val="en-US"/>
        </w:rPr>
        <w:t xml:space="preserve">competing interests, </w:t>
      </w:r>
      <w:r>
        <w:rPr>
          <w:lang w:val="en-US"/>
        </w:rPr>
        <w:t>this perspective</w:t>
      </w:r>
      <w:r w:rsidRPr="00A4060D">
        <w:rPr>
          <w:lang w:val="en-US"/>
        </w:rPr>
        <w:t xml:space="preserve"> </w:t>
      </w:r>
      <w:r w:rsidR="003C06B5">
        <w:rPr>
          <w:lang w:val="en-US"/>
        </w:rPr>
        <w:t>assumes</w:t>
      </w:r>
      <w:r w:rsidR="005152DC">
        <w:rPr>
          <w:lang w:val="en-US"/>
        </w:rPr>
        <w:t xml:space="preserve"> that the purpose of democratic institutions</w:t>
      </w:r>
      <w:r w:rsidRPr="00A4060D">
        <w:rPr>
          <w:lang w:val="en-US"/>
        </w:rPr>
        <w:t xml:space="preserve"> is</w:t>
      </w:r>
      <w:r w:rsidR="005152DC">
        <w:rPr>
          <w:lang w:val="en-US"/>
        </w:rPr>
        <w:t xml:space="preserve"> </w:t>
      </w:r>
      <w:r w:rsidRPr="00A4060D">
        <w:rPr>
          <w:lang w:val="en-US"/>
        </w:rPr>
        <w:t xml:space="preserve">to guarantee </w:t>
      </w:r>
      <w:r w:rsidR="00AB35D3">
        <w:rPr>
          <w:lang w:val="en-US"/>
        </w:rPr>
        <w:t xml:space="preserve">equal consideration to the interest of </w:t>
      </w:r>
      <w:r w:rsidRPr="00A4060D">
        <w:rPr>
          <w:lang w:val="en-US"/>
        </w:rPr>
        <w:t>each individual</w:t>
      </w:r>
      <w:r w:rsidR="005C3983">
        <w:rPr>
          <w:lang w:val="en-US"/>
        </w:rPr>
        <w:t>;</w:t>
      </w:r>
      <w:r w:rsidR="00AB35D3">
        <w:rPr>
          <w:lang w:val="en-US"/>
        </w:rPr>
        <w:t xml:space="preserve"> </w:t>
      </w:r>
      <w:r w:rsidR="005C3983">
        <w:rPr>
          <w:lang w:val="en-US"/>
        </w:rPr>
        <w:t xml:space="preserve">i.e. </w:t>
      </w:r>
      <w:r w:rsidR="00701DC9">
        <w:rPr>
          <w:lang w:val="en-US"/>
        </w:rPr>
        <w:t>democracy requires</w:t>
      </w:r>
      <w:r w:rsidR="00FB497E">
        <w:rPr>
          <w:lang w:val="en-US"/>
        </w:rPr>
        <w:t xml:space="preserve"> that individual, private free speech is protected against any external control</w:t>
      </w:r>
      <w:r w:rsidR="0067401A">
        <w:rPr>
          <w:lang w:val="en-US"/>
        </w:rPr>
        <w:t xml:space="preserve">. </w:t>
      </w:r>
      <w:r w:rsidR="007E41CB">
        <w:rPr>
          <w:lang w:val="en-US"/>
        </w:rPr>
        <w:t xml:space="preserve">Following this argument, </w:t>
      </w:r>
      <w:r w:rsidR="00AE46DC">
        <w:rPr>
          <w:lang w:val="en-US"/>
        </w:rPr>
        <w:t>one’s</w:t>
      </w:r>
      <w:r w:rsidR="003C7DCE" w:rsidRPr="003C7DCE">
        <w:rPr>
          <w:lang w:val="en-US"/>
        </w:rPr>
        <w:t xml:space="preserve"> basic communicative obligation </w:t>
      </w:r>
      <w:r w:rsidR="003C7DCE">
        <w:rPr>
          <w:lang w:val="en-US"/>
        </w:rPr>
        <w:t>is</w:t>
      </w:r>
      <w:r w:rsidR="003C7DCE" w:rsidRPr="003C7DCE">
        <w:rPr>
          <w:lang w:val="en-US"/>
        </w:rPr>
        <w:t xml:space="preserve"> </w:t>
      </w:r>
      <w:r w:rsidR="00AE46DC">
        <w:rPr>
          <w:lang w:val="en-US"/>
        </w:rPr>
        <w:t>to abstain</w:t>
      </w:r>
      <w:r w:rsidR="003C7DCE" w:rsidRPr="003C7DCE">
        <w:rPr>
          <w:lang w:val="en-US"/>
        </w:rPr>
        <w:t xml:space="preserve"> to</w:t>
      </w:r>
      <w:r w:rsidR="00AE46DC">
        <w:rPr>
          <w:lang w:val="en-US"/>
        </w:rPr>
        <w:t xml:space="preserve"> impede others’ self-expression</w:t>
      </w:r>
      <w:r w:rsidR="0070766F">
        <w:rPr>
          <w:lang w:val="en-US"/>
        </w:rPr>
        <w:t>:</w:t>
      </w:r>
      <w:r w:rsidR="009D3BE3">
        <w:rPr>
          <w:lang w:val="en-US"/>
        </w:rPr>
        <w:t xml:space="preserve"> that is, </w:t>
      </w:r>
      <w:r w:rsidR="00DB0D41">
        <w:rPr>
          <w:lang w:val="en-US"/>
        </w:rPr>
        <w:t>communication</w:t>
      </w:r>
      <w:r w:rsidR="009D3BE3">
        <w:rPr>
          <w:lang w:val="en-US"/>
        </w:rPr>
        <w:t xml:space="preserve"> is achieved once </w:t>
      </w:r>
      <w:r w:rsidR="00AA31C9">
        <w:rPr>
          <w:lang w:val="en-US"/>
        </w:rPr>
        <w:t>a self-regulated</w:t>
      </w:r>
      <w:r w:rsidR="00DE6CF0">
        <w:rPr>
          <w:lang w:val="en-US"/>
        </w:rPr>
        <w:t xml:space="preserve"> </w:t>
      </w:r>
      <w:r w:rsidR="00DE6CF0" w:rsidRPr="00DE6CF0">
        <w:rPr>
          <w:i/>
          <w:lang w:val="en-US"/>
        </w:rPr>
        <w:t>marketplace of ideas</w:t>
      </w:r>
      <w:r w:rsidR="009D3BE3">
        <w:rPr>
          <w:lang w:val="en-US"/>
        </w:rPr>
        <w:t xml:space="preserve"> </w:t>
      </w:r>
      <w:r w:rsidR="00AA31C9">
        <w:rPr>
          <w:lang w:val="en-US"/>
        </w:rPr>
        <w:t xml:space="preserve">is protected </w:t>
      </w:r>
      <w:r w:rsidR="009D3BE3">
        <w:rPr>
          <w:lang w:val="en-US"/>
        </w:rPr>
        <w:t>from the collectivity.</w:t>
      </w:r>
    </w:p>
    <w:p w:rsidR="00291066" w:rsidRDefault="005A0067" w:rsidP="00237D4C">
      <w:pPr>
        <w:pStyle w:val="western"/>
        <w:spacing w:after="0" w:line="360" w:lineRule="auto"/>
        <w:jc w:val="both"/>
        <w:rPr>
          <w:lang w:val="en-US"/>
        </w:rPr>
      </w:pPr>
      <w:r w:rsidRPr="005A0067">
        <w:rPr>
          <w:lang w:val="en-US"/>
        </w:rPr>
        <w:t xml:space="preserve">In opposition to that line of thought, </w:t>
      </w:r>
      <w:r w:rsidR="000A1AC0">
        <w:rPr>
          <w:lang w:val="en-US"/>
        </w:rPr>
        <w:t>I would like to</w:t>
      </w:r>
      <w:r w:rsidRPr="005A0067">
        <w:rPr>
          <w:lang w:val="en-US"/>
        </w:rPr>
        <w:t xml:space="preserve"> argue that </w:t>
      </w:r>
      <w:r w:rsidR="00084AF9">
        <w:rPr>
          <w:lang w:val="en-US"/>
        </w:rPr>
        <w:t>protections to media freedom</w:t>
      </w:r>
      <w:r w:rsidRPr="005A0067">
        <w:rPr>
          <w:lang w:val="en-US"/>
        </w:rPr>
        <w:t xml:space="preserve"> cannot be justified by analogy </w:t>
      </w:r>
      <w:r w:rsidR="004A6649">
        <w:rPr>
          <w:lang w:val="en-US"/>
        </w:rPr>
        <w:t>to</w:t>
      </w:r>
      <w:r w:rsidRPr="005A0067">
        <w:rPr>
          <w:lang w:val="en-US"/>
        </w:rPr>
        <w:t xml:space="preserve"> i</w:t>
      </w:r>
      <w:r w:rsidR="003A3AF4">
        <w:rPr>
          <w:lang w:val="en-US"/>
        </w:rPr>
        <w:t>ndividual</w:t>
      </w:r>
      <w:r w:rsidR="00084AF9">
        <w:rPr>
          <w:lang w:val="en-US"/>
        </w:rPr>
        <w:t xml:space="preserve"> rights</w:t>
      </w:r>
      <w:r w:rsidR="003A3AF4">
        <w:rPr>
          <w:lang w:val="en-US"/>
        </w:rPr>
        <w:t xml:space="preserve"> freedom of expression.</w:t>
      </w:r>
      <w:r w:rsidRPr="005A0067">
        <w:rPr>
          <w:lang w:val="en-US"/>
        </w:rPr>
        <w:t xml:space="preserve"> </w:t>
      </w:r>
      <w:r w:rsidR="00BB2EF6">
        <w:rPr>
          <w:lang w:val="en-US"/>
        </w:rPr>
        <w:t>Among other reasons,</w:t>
      </w:r>
      <w:r w:rsidR="000F5D49">
        <w:rPr>
          <w:lang w:val="en-US"/>
        </w:rPr>
        <w:t xml:space="preserve"> </w:t>
      </w:r>
      <w:r w:rsidR="00790928">
        <w:rPr>
          <w:lang w:val="en-US"/>
        </w:rPr>
        <w:t xml:space="preserve">as I have suggested in the beginning, </w:t>
      </w:r>
      <w:r w:rsidR="00243811">
        <w:rPr>
          <w:lang w:val="en-US"/>
        </w:rPr>
        <w:t xml:space="preserve">the exercise of </w:t>
      </w:r>
      <w:r w:rsidR="000F5D49">
        <w:rPr>
          <w:lang w:val="en-US"/>
        </w:rPr>
        <w:t>press freedom</w:t>
      </w:r>
      <w:r w:rsidRPr="005A0067">
        <w:rPr>
          <w:lang w:val="en-US"/>
        </w:rPr>
        <w:t xml:space="preserve"> </w:t>
      </w:r>
      <w:r w:rsidR="000F5D49">
        <w:rPr>
          <w:lang w:val="en-US"/>
        </w:rPr>
        <w:t>i</w:t>
      </w:r>
      <w:r w:rsidRPr="005A0067">
        <w:rPr>
          <w:lang w:val="en-US"/>
        </w:rPr>
        <w:t>s</w:t>
      </w:r>
      <w:r w:rsidR="00C9562B">
        <w:rPr>
          <w:lang w:val="en-US"/>
        </w:rPr>
        <w:t xml:space="preserve"> not</w:t>
      </w:r>
      <w:r w:rsidRPr="005A0067">
        <w:rPr>
          <w:lang w:val="en-US"/>
        </w:rPr>
        <w:t xml:space="preserve"> an innocuous rig</w:t>
      </w:r>
      <w:r w:rsidR="00C2676E">
        <w:rPr>
          <w:lang w:val="en-US"/>
        </w:rPr>
        <w:t xml:space="preserve">ht. </w:t>
      </w:r>
      <w:r w:rsidRPr="005A0067">
        <w:rPr>
          <w:lang w:val="en-US"/>
        </w:rPr>
        <w:t>Following O’Neill’s argument</w:t>
      </w:r>
      <w:r w:rsidR="00F21280">
        <w:rPr>
          <w:rStyle w:val="Refdenotaderodap"/>
          <w:lang w:val="en-US"/>
        </w:rPr>
        <w:footnoteReference w:id="4"/>
      </w:r>
      <w:r w:rsidRPr="005A0067">
        <w:rPr>
          <w:lang w:val="en-US"/>
        </w:rPr>
        <w:t xml:space="preserve">, </w:t>
      </w:r>
      <w:r w:rsidR="000547EE">
        <w:rPr>
          <w:lang w:val="en-US"/>
        </w:rPr>
        <w:t>I</w:t>
      </w:r>
      <w:r w:rsidR="00221BD9">
        <w:rPr>
          <w:lang w:val="en-US"/>
        </w:rPr>
        <w:t xml:space="preserve"> defend that m</w:t>
      </w:r>
      <w:r w:rsidRPr="005A0067">
        <w:rPr>
          <w:lang w:val="en-US"/>
        </w:rPr>
        <w:t>edia freedom is better justified by appealing to the</w:t>
      </w:r>
      <w:r w:rsidR="00221BD9">
        <w:rPr>
          <w:lang w:val="en-US"/>
        </w:rPr>
        <w:t xml:space="preserve"> requirement</w:t>
      </w:r>
      <w:r w:rsidR="00C2676E">
        <w:rPr>
          <w:lang w:val="en-US"/>
        </w:rPr>
        <w:t>s</w:t>
      </w:r>
      <w:r w:rsidR="00E025E4">
        <w:rPr>
          <w:lang w:val="en-US"/>
        </w:rPr>
        <w:t xml:space="preserve"> of </w:t>
      </w:r>
      <w:r w:rsidR="00053C8D">
        <w:rPr>
          <w:lang w:val="en-US"/>
        </w:rPr>
        <w:t>democratic communication</w:t>
      </w:r>
      <w:r w:rsidR="009D5384">
        <w:rPr>
          <w:rStyle w:val="Refdenotaderodap"/>
          <w:lang w:val="en-US"/>
        </w:rPr>
        <w:footnoteReference w:id="5"/>
      </w:r>
      <w:r w:rsidR="00E025E4">
        <w:rPr>
          <w:lang w:val="en-US"/>
        </w:rPr>
        <w:t>.</w:t>
      </w:r>
      <w:r w:rsidR="00291066">
        <w:rPr>
          <w:lang w:val="en-US"/>
        </w:rPr>
        <w:t xml:space="preserve"> </w:t>
      </w:r>
      <w:r w:rsidR="007447BF">
        <w:rPr>
          <w:lang w:val="en-US"/>
        </w:rPr>
        <w:t>This perspective puts in the f</w:t>
      </w:r>
      <w:r w:rsidR="00B54A09">
        <w:rPr>
          <w:lang w:val="en-US"/>
        </w:rPr>
        <w:t>ore</w:t>
      </w:r>
      <w:r w:rsidR="00300B0A">
        <w:rPr>
          <w:lang w:val="en-US"/>
        </w:rPr>
        <w:t>front of the debate a discussion abou</w:t>
      </w:r>
      <w:r w:rsidR="00B01AC6">
        <w:rPr>
          <w:lang w:val="en-US"/>
        </w:rPr>
        <w:t xml:space="preserve">t the regulation of free speech, from the </w:t>
      </w:r>
      <w:r w:rsidR="00E94010">
        <w:rPr>
          <w:lang w:val="en-US"/>
        </w:rPr>
        <w:t xml:space="preserve">restrictions on the so called hate speech to the </w:t>
      </w:r>
      <w:r w:rsidR="009D6730">
        <w:rPr>
          <w:lang w:val="en-US"/>
        </w:rPr>
        <w:t>legislation regarding the ownership and control of the media.</w:t>
      </w:r>
    </w:p>
    <w:p w:rsidR="008C76D1" w:rsidRDefault="00AC50AA" w:rsidP="003666B4">
      <w:pPr>
        <w:pStyle w:val="western"/>
        <w:spacing w:after="0" w:line="360" w:lineRule="auto"/>
        <w:jc w:val="both"/>
        <w:rPr>
          <w:lang w:val="en-US"/>
        </w:rPr>
      </w:pPr>
      <w:r w:rsidRPr="00996A21">
        <w:rPr>
          <w:lang w:val="en-US"/>
        </w:rPr>
        <w:t xml:space="preserve">This paper addresses the normative issue of </w:t>
      </w:r>
      <w:r w:rsidR="00C43143">
        <w:rPr>
          <w:lang w:val="en-US"/>
        </w:rPr>
        <w:t>freedom of expression</w:t>
      </w:r>
      <w:r w:rsidRPr="00996A21">
        <w:rPr>
          <w:lang w:val="en-US"/>
        </w:rPr>
        <w:t xml:space="preserve"> within the landscape of democratic societies where the mediated form of communication appears as a central feature.</w:t>
      </w:r>
      <w:r>
        <w:rPr>
          <w:lang w:val="en-US"/>
        </w:rPr>
        <w:t xml:space="preserve"> </w:t>
      </w:r>
      <w:r w:rsidR="00DF5DB7">
        <w:rPr>
          <w:lang w:val="en-US"/>
        </w:rPr>
        <w:t>On what follows I</w:t>
      </w:r>
      <w:r w:rsidR="007F1DE1">
        <w:rPr>
          <w:lang w:val="en-US"/>
        </w:rPr>
        <w:t xml:space="preserve"> intend to discuss the implications of such perspective, as well as what justifies </w:t>
      </w:r>
      <w:r w:rsidR="001A7500">
        <w:rPr>
          <w:lang w:val="en-US"/>
        </w:rPr>
        <w:t>moving</w:t>
      </w:r>
      <w:r w:rsidR="00151F73">
        <w:rPr>
          <w:lang w:val="en-US"/>
        </w:rPr>
        <w:t xml:space="preserve"> away</w:t>
      </w:r>
      <w:r w:rsidR="007F1DE1">
        <w:rPr>
          <w:lang w:val="en-US"/>
        </w:rPr>
        <w:t xml:space="preserve"> </w:t>
      </w:r>
      <w:r w:rsidR="00EF5724">
        <w:rPr>
          <w:lang w:val="en-US"/>
        </w:rPr>
        <w:t>from</w:t>
      </w:r>
      <w:r w:rsidR="007F1DE1">
        <w:rPr>
          <w:lang w:val="en-US"/>
        </w:rPr>
        <w:t xml:space="preserve"> dominant views about the relation between democracy</w:t>
      </w:r>
      <w:r w:rsidR="00E23366">
        <w:rPr>
          <w:lang w:val="en-US"/>
        </w:rPr>
        <w:t xml:space="preserve"> and</w:t>
      </w:r>
      <w:r w:rsidR="007F1DE1">
        <w:rPr>
          <w:lang w:val="en-US"/>
        </w:rPr>
        <w:t xml:space="preserve"> </w:t>
      </w:r>
      <w:r w:rsidR="00226888">
        <w:rPr>
          <w:lang w:val="en-US"/>
        </w:rPr>
        <w:t>free speech</w:t>
      </w:r>
      <w:r w:rsidR="007F1DE1">
        <w:rPr>
          <w:lang w:val="en-US"/>
        </w:rPr>
        <w:t>.</w:t>
      </w:r>
      <w:r w:rsidR="00952885">
        <w:rPr>
          <w:lang w:val="en-US"/>
        </w:rPr>
        <w:t xml:space="preserve"> I present three different </w:t>
      </w:r>
      <w:r w:rsidR="00721F0C">
        <w:rPr>
          <w:lang w:val="en-US"/>
        </w:rPr>
        <w:t>alternatives to the idea that freedom of expression is only guaranteed when to the collectivity is denied any interference on individual free speech.</w:t>
      </w:r>
      <w:r w:rsidR="009B2477">
        <w:rPr>
          <w:lang w:val="en-US"/>
        </w:rPr>
        <w:t xml:space="preserve"> </w:t>
      </w:r>
      <w:r w:rsidR="003C4B7D">
        <w:rPr>
          <w:lang w:val="en-US"/>
        </w:rPr>
        <w:t xml:space="preserve">First of all, I </w:t>
      </w:r>
      <w:r w:rsidR="000E1440">
        <w:rPr>
          <w:lang w:val="en-US"/>
        </w:rPr>
        <w:t>bring</w:t>
      </w:r>
      <w:r w:rsidR="003C4B7D">
        <w:rPr>
          <w:lang w:val="en-US"/>
        </w:rPr>
        <w:t xml:space="preserve"> an account of </w:t>
      </w:r>
      <w:r w:rsidR="00706A80">
        <w:rPr>
          <w:lang w:val="en-US"/>
        </w:rPr>
        <w:t>free speech</w:t>
      </w:r>
      <w:r w:rsidR="003C4B7D">
        <w:rPr>
          <w:lang w:val="en-US"/>
        </w:rPr>
        <w:t xml:space="preserve"> base</w:t>
      </w:r>
      <w:r w:rsidR="0082414E">
        <w:rPr>
          <w:lang w:val="en-US"/>
        </w:rPr>
        <w:t>d</w:t>
      </w:r>
      <w:r w:rsidR="003C4B7D">
        <w:rPr>
          <w:lang w:val="en-US"/>
        </w:rPr>
        <w:t xml:space="preserve"> on the</w:t>
      </w:r>
      <w:r w:rsidR="004103CA">
        <w:rPr>
          <w:lang w:val="en-US"/>
        </w:rPr>
        <w:t xml:space="preserve"> idea </w:t>
      </w:r>
      <w:r w:rsidR="00496B1E">
        <w:rPr>
          <w:lang w:val="en-US"/>
        </w:rPr>
        <w:t>that</w:t>
      </w:r>
      <w:r w:rsidR="00706A80">
        <w:rPr>
          <w:lang w:val="en-US"/>
        </w:rPr>
        <w:t xml:space="preserve"> freedom of expression</w:t>
      </w:r>
      <w:r w:rsidR="00496B1E">
        <w:rPr>
          <w:lang w:val="en-US"/>
        </w:rPr>
        <w:t xml:space="preserve"> is justified by the requirements of individual autonomy</w:t>
      </w:r>
      <w:r w:rsidR="004103CA">
        <w:rPr>
          <w:lang w:val="en-US"/>
        </w:rPr>
        <w:t>.</w:t>
      </w:r>
      <w:r w:rsidR="00C223CF">
        <w:rPr>
          <w:lang w:val="en-US"/>
        </w:rPr>
        <w:t xml:space="preserve"> I </w:t>
      </w:r>
      <w:r w:rsidR="00C223CF">
        <w:rPr>
          <w:lang w:val="en-US"/>
        </w:rPr>
        <w:lastRenderedPageBreak/>
        <w:t>then</w:t>
      </w:r>
      <w:r w:rsidR="006A2960">
        <w:rPr>
          <w:lang w:val="en-US"/>
        </w:rPr>
        <w:t xml:space="preserve"> present</w:t>
      </w:r>
      <w:r w:rsidR="00C223CF">
        <w:rPr>
          <w:lang w:val="en-US"/>
        </w:rPr>
        <w:t xml:space="preserve"> </w:t>
      </w:r>
      <w:r w:rsidR="006A2960">
        <w:rPr>
          <w:lang w:val="en-US"/>
        </w:rPr>
        <w:t>a second perspective, which I shall call collectivist approach,</w:t>
      </w:r>
      <w:r w:rsidR="00E96AC4">
        <w:rPr>
          <w:lang w:val="en-US"/>
        </w:rPr>
        <w:t xml:space="preserve"> </w:t>
      </w:r>
      <w:r w:rsidR="006A2960">
        <w:rPr>
          <w:lang w:val="en-US"/>
        </w:rPr>
        <w:t>which</w:t>
      </w:r>
      <w:r w:rsidR="00480BFF">
        <w:rPr>
          <w:lang w:val="en-US"/>
        </w:rPr>
        <w:t xml:space="preserve"> argues that</w:t>
      </w:r>
      <w:r w:rsidR="006A2960">
        <w:rPr>
          <w:lang w:val="en-US"/>
        </w:rPr>
        <w:t xml:space="preserve"> only those expressions should be protected that contribute to the democratic deliberation of self-governing citizens.</w:t>
      </w:r>
      <w:r w:rsidR="00E21FFF">
        <w:rPr>
          <w:lang w:val="en-US"/>
        </w:rPr>
        <w:t xml:space="preserve"> After that, I address the participatory theory of free speech, which justifies constitutional protection for certain speech acts based on the expressive interest of the speakers</w:t>
      </w:r>
      <w:r w:rsidR="00B30A05">
        <w:rPr>
          <w:lang w:val="en-US"/>
        </w:rPr>
        <w:t xml:space="preserve"> in participating in democratic deliberation</w:t>
      </w:r>
      <w:r w:rsidR="00E21FFF">
        <w:rPr>
          <w:lang w:val="en-US"/>
        </w:rPr>
        <w:t>.</w:t>
      </w:r>
      <w:r w:rsidR="00796DCC">
        <w:rPr>
          <w:lang w:val="en-US"/>
        </w:rPr>
        <w:t xml:space="preserve"> My argument is that</w:t>
      </w:r>
      <w:r w:rsidR="00AB7D89">
        <w:rPr>
          <w:lang w:val="en-US"/>
        </w:rPr>
        <w:t>, all in all,</w:t>
      </w:r>
      <w:r w:rsidR="00796DCC">
        <w:rPr>
          <w:lang w:val="en-US"/>
        </w:rPr>
        <w:t xml:space="preserve"> </w:t>
      </w:r>
      <w:r w:rsidR="00C612CE">
        <w:rPr>
          <w:lang w:val="en-US"/>
        </w:rPr>
        <w:t>these perspectives</w:t>
      </w:r>
      <w:r w:rsidR="00796DCC">
        <w:rPr>
          <w:lang w:val="en-US"/>
        </w:rPr>
        <w:t xml:space="preserve"> fail to provide </w:t>
      </w:r>
      <w:r w:rsidR="00F20C5F">
        <w:rPr>
          <w:lang w:val="en-US"/>
        </w:rPr>
        <w:t>an adequate justification</w:t>
      </w:r>
      <w:r w:rsidR="00796DCC">
        <w:rPr>
          <w:lang w:val="en-US"/>
        </w:rPr>
        <w:t xml:space="preserve"> of free</w:t>
      </w:r>
      <w:r w:rsidR="004F076A">
        <w:rPr>
          <w:lang w:val="en-US"/>
        </w:rPr>
        <w:t>dom of expression</w:t>
      </w:r>
      <w:r w:rsidR="00F20C5F">
        <w:rPr>
          <w:lang w:val="en-US"/>
        </w:rPr>
        <w:t>, at least one that is</w:t>
      </w:r>
      <w:r w:rsidR="004F076A">
        <w:rPr>
          <w:lang w:val="en-US"/>
        </w:rPr>
        <w:t xml:space="preserve"> </w:t>
      </w:r>
      <w:r w:rsidR="00D2563A">
        <w:rPr>
          <w:lang w:val="en-US"/>
        </w:rPr>
        <w:t>appropriate to meet the functions democracy</w:t>
      </w:r>
      <w:r w:rsidR="001D1504">
        <w:rPr>
          <w:lang w:val="en-US"/>
        </w:rPr>
        <w:t xml:space="preserve"> and justice</w:t>
      </w:r>
      <w:r w:rsidR="00D2563A">
        <w:rPr>
          <w:lang w:val="en-US"/>
        </w:rPr>
        <w:t xml:space="preserve"> require</w:t>
      </w:r>
      <w:r w:rsidR="00FC1047">
        <w:rPr>
          <w:lang w:val="en-US"/>
        </w:rPr>
        <w:t xml:space="preserve"> from communication</w:t>
      </w:r>
      <w:r w:rsidR="003101C8">
        <w:rPr>
          <w:lang w:val="en-US"/>
        </w:rPr>
        <w:t xml:space="preserve"> in mediated societies</w:t>
      </w:r>
      <w:r w:rsidR="00D2563A">
        <w:rPr>
          <w:lang w:val="en-US"/>
        </w:rPr>
        <w:t>.</w:t>
      </w:r>
      <w:r w:rsidR="00953CAA">
        <w:rPr>
          <w:lang w:val="en-US"/>
        </w:rPr>
        <w:t xml:space="preserve"> </w:t>
      </w:r>
      <w:r w:rsidR="00051AD1">
        <w:rPr>
          <w:lang w:val="en-US"/>
        </w:rPr>
        <w:t xml:space="preserve">For this reason, </w:t>
      </w:r>
      <w:r w:rsidR="00C71562">
        <w:rPr>
          <w:lang w:val="en-US"/>
        </w:rPr>
        <w:t xml:space="preserve">I propose </w:t>
      </w:r>
      <w:r w:rsidR="00051AD1">
        <w:rPr>
          <w:lang w:val="en-US"/>
        </w:rPr>
        <w:t>a</w:t>
      </w:r>
      <w:r w:rsidR="00953CAA" w:rsidRPr="00953CAA">
        <w:rPr>
          <w:lang w:val="en-US"/>
        </w:rPr>
        <w:t xml:space="preserve"> principle of </w:t>
      </w:r>
      <w:r w:rsidR="00953CAA">
        <w:rPr>
          <w:lang w:val="en-US"/>
        </w:rPr>
        <w:t>communicative equality</w:t>
      </w:r>
      <w:r w:rsidR="00953CAA" w:rsidRPr="00953CAA">
        <w:rPr>
          <w:lang w:val="en-US"/>
        </w:rPr>
        <w:t xml:space="preserve"> </w:t>
      </w:r>
      <w:r w:rsidR="00C71562">
        <w:rPr>
          <w:lang w:val="en-US"/>
        </w:rPr>
        <w:t xml:space="preserve">that </w:t>
      </w:r>
      <w:r w:rsidR="00953CAA" w:rsidRPr="00953CAA">
        <w:rPr>
          <w:lang w:val="en-US"/>
        </w:rPr>
        <w:t xml:space="preserve">asserts </w:t>
      </w:r>
      <w:r w:rsidR="004D7654">
        <w:rPr>
          <w:lang w:val="en-US"/>
        </w:rPr>
        <w:t xml:space="preserve">a </w:t>
      </w:r>
      <w:r w:rsidR="00B81B5C">
        <w:rPr>
          <w:lang w:val="en-US"/>
        </w:rPr>
        <w:t xml:space="preserve">different </w:t>
      </w:r>
      <w:r w:rsidR="004D7654">
        <w:rPr>
          <w:lang w:val="en-US"/>
        </w:rPr>
        <w:t>understanding</w:t>
      </w:r>
      <w:r w:rsidR="001F4924">
        <w:rPr>
          <w:lang w:val="en-US"/>
        </w:rPr>
        <w:t xml:space="preserve"> for the </w:t>
      </w:r>
      <w:r w:rsidR="004D7654">
        <w:rPr>
          <w:lang w:val="en-US"/>
        </w:rPr>
        <w:t xml:space="preserve">idea of </w:t>
      </w:r>
      <w:r w:rsidR="00942546">
        <w:rPr>
          <w:lang w:val="en-US"/>
        </w:rPr>
        <w:t>freedom of expression</w:t>
      </w:r>
      <w:r w:rsidR="00180B7A">
        <w:rPr>
          <w:lang w:val="en-US"/>
        </w:rPr>
        <w:t xml:space="preserve">. This new </w:t>
      </w:r>
      <w:r w:rsidR="00CA026C">
        <w:rPr>
          <w:lang w:val="en-US"/>
        </w:rPr>
        <w:t>understanding</w:t>
      </w:r>
      <w:r w:rsidR="00180B7A">
        <w:rPr>
          <w:lang w:val="en-US"/>
        </w:rPr>
        <w:t>, I shall argue,</w:t>
      </w:r>
      <w:r w:rsidR="001F4924">
        <w:rPr>
          <w:lang w:val="en-US"/>
        </w:rPr>
        <w:t xml:space="preserve"> </w:t>
      </w:r>
      <w:r w:rsidR="00180B7A">
        <w:rPr>
          <w:lang w:val="en-US"/>
        </w:rPr>
        <w:t>is capable of</w:t>
      </w:r>
      <w:r w:rsidR="00942546">
        <w:rPr>
          <w:lang w:val="en-US"/>
        </w:rPr>
        <w:t xml:space="preserve"> reconcil</w:t>
      </w:r>
      <w:r w:rsidR="00180B7A">
        <w:rPr>
          <w:lang w:val="en-US"/>
        </w:rPr>
        <w:t>ing</w:t>
      </w:r>
      <w:r w:rsidR="00A41E78">
        <w:rPr>
          <w:lang w:val="en-US"/>
        </w:rPr>
        <w:t xml:space="preserve"> the </w:t>
      </w:r>
      <w:r w:rsidR="003C6704">
        <w:rPr>
          <w:lang w:val="en-US"/>
        </w:rPr>
        <w:t>requirements of</w:t>
      </w:r>
      <w:r w:rsidR="00BF6C10">
        <w:rPr>
          <w:lang w:val="en-US"/>
        </w:rPr>
        <w:t xml:space="preserve"> free speech, </w:t>
      </w:r>
      <w:r w:rsidR="00EA483E">
        <w:rPr>
          <w:lang w:val="en-US"/>
        </w:rPr>
        <w:t>democracy</w:t>
      </w:r>
      <w:r w:rsidR="00BF6C10">
        <w:rPr>
          <w:lang w:val="en-US"/>
        </w:rPr>
        <w:t xml:space="preserve"> and justice</w:t>
      </w:r>
      <w:r w:rsidR="00EA483E">
        <w:rPr>
          <w:lang w:val="en-US"/>
        </w:rPr>
        <w:t>.</w:t>
      </w:r>
      <w:r w:rsidR="008C76D1">
        <w:rPr>
          <w:lang w:val="en-US"/>
        </w:rPr>
        <w:t xml:space="preserve"> According to Rawls, </w:t>
      </w:r>
    </w:p>
    <w:p w:rsidR="008C76D1" w:rsidRPr="008C76D1" w:rsidRDefault="008C76D1" w:rsidP="008C76D1">
      <w:pPr>
        <w:pStyle w:val="western"/>
        <w:spacing w:after="0"/>
        <w:ind w:left="2268"/>
        <w:jc w:val="both"/>
        <w:rPr>
          <w:sz w:val="20"/>
          <w:szCs w:val="20"/>
          <w:lang w:val="en-US"/>
        </w:rPr>
      </w:pPr>
      <w:r w:rsidRPr="008C76D1">
        <w:rPr>
          <w:sz w:val="20"/>
          <w:szCs w:val="20"/>
          <w:lang w:val="en-US"/>
        </w:rPr>
        <w:t xml:space="preserve">Fair equality of opportunity here means liberal equality. To accomplish its aims, certain requirements must be imposed on the basic structure beyond those of the system of natural liberty. A free market system must be set within a framework of political and legal institutions that adjust the long-run trend of economic forces so as to prevent excessive concentrations of property and wealth, </w:t>
      </w:r>
      <w:r w:rsidRPr="008C76D1">
        <w:rPr>
          <w:i/>
          <w:sz w:val="20"/>
          <w:szCs w:val="20"/>
          <w:lang w:val="en-US"/>
        </w:rPr>
        <w:t>especially those likely to lead to political domination</w:t>
      </w:r>
      <w:r w:rsidRPr="008C76D1">
        <w:rPr>
          <w:rStyle w:val="Refdenotaderodap"/>
          <w:sz w:val="20"/>
          <w:szCs w:val="20"/>
          <w:lang w:val="en-US"/>
        </w:rPr>
        <w:footnoteReference w:id="6"/>
      </w:r>
      <w:r w:rsidRPr="008C76D1">
        <w:rPr>
          <w:sz w:val="20"/>
          <w:szCs w:val="20"/>
          <w:lang w:val="en-US"/>
        </w:rPr>
        <w:t>.</w:t>
      </w:r>
    </w:p>
    <w:p w:rsidR="003666B4" w:rsidRDefault="003666B4" w:rsidP="003666B4">
      <w:pPr>
        <w:pStyle w:val="western"/>
        <w:spacing w:after="0" w:line="360" w:lineRule="auto"/>
        <w:jc w:val="both"/>
        <w:rPr>
          <w:lang w:val="en-US"/>
        </w:rPr>
      </w:pPr>
      <w:r>
        <w:rPr>
          <w:lang w:val="en-US"/>
        </w:rPr>
        <w:t>The argument is basically that a</w:t>
      </w:r>
      <w:r w:rsidRPr="007734E5">
        <w:rPr>
          <w:lang w:val="en-US"/>
        </w:rPr>
        <w:t xml:space="preserve"> </w:t>
      </w:r>
      <w:r w:rsidR="00B36B5E">
        <w:rPr>
          <w:lang w:val="en-US"/>
        </w:rPr>
        <w:t>fair</w:t>
      </w:r>
      <w:r>
        <w:rPr>
          <w:lang w:val="en-US"/>
        </w:rPr>
        <w:t xml:space="preserve"> </w:t>
      </w:r>
      <w:r w:rsidRPr="007734E5">
        <w:rPr>
          <w:lang w:val="en-US"/>
        </w:rPr>
        <w:t>system</w:t>
      </w:r>
      <w:r>
        <w:rPr>
          <w:lang w:val="en-US"/>
        </w:rPr>
        <w:t xml:space="preserve"> of</w:t>
      </w:r>
      <w:r w:rsidRPr="007734E5">
        <w:rPr>
          <w:lang w:val="en-US"/>
        </w:rPr>
        <w:t xml:space="preserve"> </w:t>
      </w:r>
      <w:r>
        <w:rPr>
          <w:lang w:val="en-US"/>
        </w:rPr>
        <w:t>freedom of expression</w:t>
      </w:r>
      <w:r w:rsidRPr="007734E5">
        <w:rPr>
          <w:lang w:val="en-US"/>
        </w:rPr>
        <w:t xml:space="preserve"> </w:t>
      </w:r>
      <w:r>
        <w:rPr>
          <w:lang w:val="en-US"/>
        </w:rPr>
        <w:t xml:space="preserve">must </w:t>
      </w:r>
      <w:r w:rsidRPr="007734E5">
        <w:rPr>
          <w:lang w:val="en-US"/>
        </w:rPr>
        <w:t xml:space="preserve">assure </w:t>
      </w:r>
      <w:r w:rsidR="002C6194">
        <w:rPr>
          <w:lang w:val="en-US"/>
        </w:rPr>
        <w:t>equal</w:t>
      </w:r>
      <w:r w:rsidRPr="007734E5">
        <w:rPr>
          <w:lang w:val="en-US"/>
        </w:rPr>
        <w:t xml:space="preserve"> acc</w:t>
      </w:r>
      <w:r>
        <w:rPr>
          <w:lang w:val="en-US"/>
        </w:rPr>
        <w:t>ess to expressive opportunities, i.e. it is inseparable from the rights and duties associated to communication.</w:t>
      </w:r>
    </w:p>
    <w:p w:rsidR="00EA483E" w:rsidRDefault="00EA483E" w:rsidP="00237D4C">
      <w:pPr>
        <w:pStyle w:val="western"/>
        <w:spacing w:after="0" w:line="360" w:lineRule="auto"/>
        <w:jc w:val="both"/>
        <w:rPr>
          <w:lang w:val="en-US"/>
        </w:rPr>
      </w:pPr>
    </w:p>
    <w:p w:rsidR="00EA483E" w:rsidRPr="00960E6F" w:rsidRDefault="004F2AFC" w:rsidP="00237D4C">
      <w:pPr>
        <w:pStyle w:val="western"/>
        <w:spacing w:after="0" w:line="360" w:lineRule="auto"/>
        <w:jc w:val="both"/>
        <w:rPr>
          <w:b/>
          <w:lang w:val="en-US"/>
        </w:rPr>
      </w:pPr>
      <w:r>
        <w:rPr>
          <w:b/>
          <w:lang w:val="en-US"/>
        </w:rPr>
        <w:t>I</w:t>
      </w:r>
      <w:r w:rsidR="00F42A5B" w:rsidRPr="00960E6F">
        <w:rPr>
          <w:b/>
          <w:lang w:val="en-US"/>
        </w:rPr>
        <w:t>I</w:t>
      </w:r>
    </w:p>
    <w:p w:rsidR="00037A0E" w:rsidRDefault="00037A0E" w:rsidP="00237D4C">
      <w:pPr>
        <w:pStyle w:val="western"/>
        <w:spacing w:after="0" w:line="360" w:lineRule="auto"/>
        <w:jc w:val="both"/>
        <w:rPr>
          <w:lang w:val="en-US"/>
        </w:rPr>
      </w:pPr>
      <w:r w:rsidRPr="00037A0E">
        <w:rPr>
          <w:lang w:val="en-US"/>
        </w:rPr>
        <w:t>Freedom of expression is commonly associated with the search for truth</w:t>
      </w:r>
      <w:r w:rsidR="00012039">
        <w:rPr>
          <w:lang w:val="en-US"/>
        </w:rPr>
        <w:t>,</w:t>
      </w:r>
      <w:r w:rsidRPr="00037A0E">
        <w:rPr>
          <w:lang w:val="en-US"/>
        </w:rPr>
        <w:t xml:space="preserve"> </w:t>
      </w:r>
      <w:r w:rsidR="00012039">
        <w:rPr>
          <w:lang w:val="en-US"/>
        </w:rPr>
        <w:t>with the right to</w:t>
      </w:r>
      <w:r w:rsidRPr="00037A0E">
        <w:rPr>
          <w:lang w:val="en-US"/>
        </w:rPr>
        <w:t xml:space="preserve"> individual self-expression,</w:t>
      </w:r>
      <w:r w:rsidR="00012039">
        <w:rPr>
          <w:lang w:val="en-US"/>
        </w:rPr>
        <w:t xml:space="preserve"> with</w:t>
      </w:r>
      <w:r w:rsidRPr="00037A0E">
        <w:rPr>
          <w:lang w:val="en-US"/>
        </w:rPr>
        <w:t xml:space="preserve"> the proper functioning of democracy and </w:t>
      </w:r>
      <w:r w:rsidR="00012039">
        <w:rPr>
          <w:lang w:val="en-US"/>
        </w:rPr>
        <w:t xml:space="preserve">with the </w:t>
      </w:r>
      <w:r w:rsidRPr="00037A0E">
        <w:rPr>
          <w:lang w:val="en-US"/>
        </w:rPr>
        <w:t xml:space="preserve">balance between stability and social change. </w:t>
      </w:r>
      <w:r w:rsidR="00012039">
        <w:rPr>
          <w:lang w:val="en-US"/>
        </w:rPr>
        <w:t>It</w:t>
      </w:r>
      <w:r w:rsidRPr="00037A0E">
        <w:rPr>
          <w:lang w:val="en-US"/>
        </w:rPr>
        <w:t xml:space="preserve"> is not only necessary for citizens to exercise their moral capacities to have a sense of justice and</w:t>
      </w:r>
      <w:r w:rsidR="00012039">
        <w:rPr>
          <w:lang w:val="en-US"/>
        </w:rPr>
        <w:t xml:space="preserve"> to</w:t>
      </w:r>
      <w:r w:rsidRPr="00037A0E">
        <w:rPr>
          <w:lang w:val="en-US"/>
        </w:rPr>
        <w:t xml:space="preserve"> defend a conception of the good. Combined</w:t>
      </w:r>
      <w:r w:rsidR="00012039">
        <w:rPr>
          <w:lang w:val="en-US"/>
        </w:rPr>
        <w:t xml:space="preserve"> with</w:t>
      </w:r>
      <w:r w:rsidR="008D66E7">
        <w:rPr>
          <w:lang w:val="en-US"/>
        </w:rPr>
        <w:t xml:space="preserve"> the</w:t>
      </w:r>
      <w:r w:rsidRPr="00037A0E">
        <w:rPr>
          <w:lang w:val="en-US"/>
        </w:rPr>
        <w:t xml:space="preserve"> procedures established</w:t>
      </w:r>
      <w:r w:rsidR="00012039">
        <w:rPr>
          <w:lang w:val="en-US"/>
        </w:rPr>
        <w:t xml:space="preserve"> in</w:t>
      </w:r>
      <w:r w:rsidRPr="00037A0E">
        <w:rPr>
          <w:lang w:val="en-US"/>
        </w:rPr>
        <w:t xml:space="preserve"> </w:t>
      </w:r>
      <w:r w:rsidR="00012039">
        <w:rPr>
          <w:lang w:val="en-US"/>
        </w:rPr>
        <w:t>the C</w:t>
      </w:r>
      <w:r w:rsidRPr="00037A0E">
        <w:rPr>
          <w:lang w:val="en-US"/>
        </w:rPr>
        <w:t xml:space="preserve">onstitution, </w:t>
      </w:r>
      <w:r w:rsidR="007820C0">
        <w:rPr>
          <w:lang w:val="en-US"/>
        </w:rPr>
        <w:t>the right</w:t>
      </w:r>
      <w:r w:rsidR="00012039">
        <w:rPr>
          <w:lang w:val="en-US"/>
        </w:rPr>
        <w:t xml:space="preserve"> to </w:t>
      </w:r>
      <w:r w:rsidRPr="00037A0E">
        <w:rPr>
          <w:lang w:val="en-US"/>
        </w:rPr>
        <w:t xml:space="preserve">free </w:t>
      </w:r>
      <w:r w:rsidR="00012039">
        <w:rPr>
          <w:lang w:val="en-US"/>
        </w:rPr>
        <w:t>speech</w:t>
      </w:r>
      <w:r w:rsidRPr="00037A0E">
        <w:rPr>
          <w:lang w:val="en-US"/>
        </w:rPr>
        <w:t xml:space="preserve"> appears as an alternative to revolution and </w:t>
      </w:r>
      <w:r w:rsidR="00012039">
        <w:rPr>
          <w:lang w:val="en-US"/>
        </w:rPr>
        <w:t xml:space="preserve">to </w:t>
      </w:r>
      <w:r w:rsidRPr="00037A0E">
        <w:rPr>
          <w:lang w:val="en-US"/>
        </w:rPr>
        <w:t>the use of force, which greatly threaten</w:t>
      </w:r>
      <w:r w:rsidR="000C4F4B">
        <w:rPr>
          <w:lang w:val="en-US"/>
        </w:rPr>
        <w:t xml:space="preserve"> the</w:t>
      </w:r>
      <w:r w:rsidRPr="00037A0E">
        <w:rPr>
          <w:lang w:val="en-US"/>
        </w:rPr>
        <w:t xml:space="preserve"> basic </w:t>
      </w:r>
      <w:r w:rsidR="00012039">
        <w:rPr>
          <w:lang w:val="en-US"/>
        </w:rPr>
        <w:t>liberties</w:t>
      </w:r>
      <w:r w:rsidR="007D3DEC">
        <w:rPr>
          <w:lang w:val="en-US"/>
        </w:rPr>
        <w:t xml:space="preserve">. </w:t>
      </w:r>
      <w:r w:rsidR="00DD0916">
        <w:rPr>
          <w:lang w:val="en-US"/>
        </w:rPr>
        <w:t xml:space="preserve">Moreover, </w:t>
      </w:r>
      <w:r w:rsidR="007D3DEC">
        <w:rPr>
          <w:lang w:val="en-US"/>
        </w:rPr>
        <w:t>to</w:t>
      </w:r>
      <w:r w:rsidRPr="00037A0E">
        <w:rPr>
          <w:lang w:val="en-US"/>
        </w:rPr>
        <w:t xml:space="preserve"> the guarantee of freedom of expression is</w:t>
      </w:r>
      <w:r w:rsidR="00DD0916">
        <w:rPr>
          <w:lang w:val="en-US"/>
        </w:rPr>
        <w:t xml:space="preserve"> often</w:t>
      </w:r>
      <w:r w:rsidRPr="00037A0E">
        <w:rPr>
          <w:lang w:val="en-US"/>
        </w:rPr>
        <w:t xml:space="preserve"> </w:t>
      </w:r>
      <w:r w:rsidRPr="00037A0E">
        <w:rPr>
          <w:lang w:val="en-US"/>
        </w:rPr>
        <w:lastRenderedPageBreak/>
        <w:t>assigned a</w:t>
      </w:r>
      <w:r w:rsidR="007D3DEC">
        <w:rPr>
          <w:lang w:val="en-US"/>
        </w:rPr>
        <w:t>n</w:t>
      </w:r>
      <w:r w:rsidR="00126A5C">
        <w:rPr>
          <w:lang w:val="en-US"/>
        </w:rPr>
        <w:t xml:space="preserve"> epistemic value:</w:t>
      </w:r>
      <w:r w:rsidR="007D3DEC">
        <w:rPr>
          <w:lang w:val="en-US"/>
        </w:rPr>
        <w:t xml:space="preserve"> better</w:t>
      </w:r>
      <w:r w:rsidRPr="00037A0E">
        <w:rPr>
          <w:lang w:val="en-US"/>
        </w:rPr>
        <w:t xml:space="preserve"> decisions are </w:t>
      </w:r>
      <w:r w:rsidR="007D3DEC">
        <w:rPr>
          <w:lang w:val="en-US"/>
        </w:rPr>
        <w:t>related to a</w:t>
      </w:r>
      <w:r w:rsidRPr="00037A0E">
        <w:rPr>
          <w:lang w:val="en-US"/>
        </w:rPr>
        <w:t xml:space="preserve"> greater amount of speech, </w:t>
      </w:r>
      <w:r w:rsidR="007D3DEC">
        <w:rPr>
          <w:lang w:val="en-US"/>
        </w:rPr>
        <w:t xml:space="preserve">or </w:t>
      </w:r>
      <w:r w:rsidR="007820C0">
        <w:rPr>
          <w:lang w:val="en-US"/>
        </w:rPr>
        <w:t>to</w:t>
      </w:r>
      <w:r w:rsidR="00C21EEF">
        <w:rPr>
          <w:lang w:val="en-US"/>
        </w:rPr>
        <w:t xml:space="preserve"> </w:t>
      </w:r>
      <w:r w:rsidR="007E1DD1">
        <w:rPr>
          <w:lang w:val="en-US"/>
        </w:rPr>
        <w:t>equal</w:t>
      </w:r>
      <w:r w:rsidR="00C21EEF">
        <w:rPr>
          <w:lang w:val="en-US"/>
        </w:rPr>
        <w:t xml:space="preserve"> </w:t>
      </w:r>
      <w:r w:rsidRPr="00037A0E">
        <w:rPr>
          <w:lang w:val="en-US"/>
        </w:rPr>
        <w:t>opportunities for discourse</w:t>
      </w:r>
      <w:r w:rsidR="007D3DEC">
        <w:rPr>
          <w:lang w:val="en-US"/>
        </w:rPr>
        <w:t>.</w:t>
      </w:r>
    </w:p>
    <w:p w:rsidR="003A1D5D" w:rsidRDefault="002A7594" w:rsidP="00237D4C">
      <w:pPr>
        <w:pStyle w:val="western"/>
        <w:spacing w:after="0" w:line="360" w:lineRule="auto"/>
        <w:jc w:val="both"/>
        <w:rPr>
          <w:lang w:val="en-US"/>
        </w:rPr>
      </w:pPr>
      <w:r w:rsidRPr="002A7594">
        <w:rPr>
          <w:lang w:val="en-US"/>
        </w:rPr>
        <w:t xml:space="preserve">According to Scanlon, </w:t>
      </w:r>
      <w:r w:rsidR="00625A55">
        <w:rPr>
          <w:lang w:val="en-US"/>
        </w:rPr>
        <w:t>a strong</w:t>
      </w:r>
      <w:r w:rsidRPr="002A7594">
        <w:rPr>
          <w:lang w:val="en-US"/>
        </w:rPr>
        <w:t xml:space="preserve"> doctrine of freedom of expression </w:t>
      </w:r>
      <w:r w:rsidR="0025258D">
        <w:rPr>
          <w:lang w:val="en-US"/>
        </w:rPr>
        <w:t>holds</w:t>
      </w:r>
      <w:r w:rsidRPr="002A7594">
        <w:rPr>
          <w:lang w:val="en-US"/>
        </w:rPr>
        <w:t xml:space="preserve"> that </w:t>
      </w:r>
      <w:r w:rsidR="00921B2B">
        <w:rPr>
          <w:lang w:val="en-US"/>
        </w:rPr>
        <w:t>some speech acts</w:t>
      </w:r>
      <w:r w:rsidRPr="002A7594">
        <w:rPr>
          <w:lang w:val="en-US"/>
        </w:rPr>
        <w:t xml:space="preserve"> must be </w:t>
      </w:r>
      <w:r w:rsidR="00603731">
        <w:rPr>
          <w:lang w:val="en-US"/>
        </w:rPr>
        <w:t>immune from interference</w:t>
      </w:r>
      <w:r w:rsidRPr="002A7594">
        <w:rPr>
          <w:lang w:val="en-US"/>
        </w:rPr>
        <w:t xml:space="preserve">, despite the </w:t>
      </w:r>
      <w:r w:rsidR="004663C2">
        <w:rPr>
          <w:lang w:val="en-US"/>
        </w:rPr>
        <w:t>harms</w:t>
      </w:r>
      <w:r w:rsidRPr="002A7594">
        <w:rPr>
          <w:lang w:val="en-US"/>
        </w:rPr>
        <w:t xml:space="preserve"> they could cause</w:t>
      </w:r>
      <w:r w:rsidR="00935ABF">
        <w:rPr>
          <w:lang w:val="en-US"/>
        </w:rPr>
        <w:t xml:space="preserve"> and that would be sufficient for</w:t>
      </w:r>
      <w:r w:rsidRPr="002A7594">
        <w:rPr>
          <w:lang w:val="en-US"/>
        </w:rPr>
        <w:t xml:space="preserve"> the prohibition</w:t>
      </w:r>
      <w:r w:rsidR="0061600F">
        <w:rPr>
          <w:lang w:val="en-US"/>
        </w:rPr>
        <w:t xml:space="preserve"> of other</w:t>
      </w:r>
      <w:r w:rsidRPr="002A7594">
        <w:rPr>
          <w:lang w:val="en-US"/>
        </w:rPr>
        <w:t xml:space="preserve"> </w:t>
      </w:r>
      <w:r w:rsidR="004663C2">
        <w:rPr>
          <w:lang w:val="en-US"/>
        </w:rPr>
        <w:t>kinds of acts</w:t>
      </w:r>
      <w:r w:rsidR="00F81B7D">
        <w:rPr>
          <w:lang w:val="en-US"/>
        </w:rPr>
        <w:t>:</w:t>
      </w:r>
      <w:r w:rsidRPr="002A7594">
        <w:rPr>
          <w:lang w:val="en-US"/>
        </w:rPr>
        <w:t xml:space="preserve"> “It is the existence of such cases which makes freedom of expression a significant doctrine and which makes it appear, from a certain point of view, an irrational one”</w:t>
      </w:r>
      <w:r w:rsidR="00F81B7D">
        <w:rPr>
          <w:rStyle w:val="Refdenotaderodap"/>
          <w:lang w:val="en-US"/>
        </w:rPr>
        <w:footnoteReference w:id="7"/>
      </w:r>
      <w:r w:rsidRPr="002A7594">
        <w:rPr>
          <w:lang w:val="en-US"/>
        </w:rPr>
        <w:t xml:space="preserve">. </w:t>
      </w:r>
    </w:p>
    <w:p w:rsidR="00BE2C54" w:rsidRDefault="005C106B" w:rsidP="00237D4C">
      <w:pPr>
        <w:pStyle w:val="western"/>
        <w:spacing w:after="0" w:line="360" w:lineRule="auto"/>
        <w:jc w:val="both"/>
        <w:rPr>
          <w:lang w:val="en-US"/>
        </w:rPr>
      </w:pPr>
      <w:r w:rsidRPr="005C106B">
        <w:rPr>
          <w:lang w:val="en-US"/>
        </w:rPr>
        <w:t xml:space="preserve">To discuss this issue is necessary </w:t>
      </w:r>
      <w:r>
        <w:rPr>
          <w:lang w:val="en-US"/>
        </w:rPr>
        <w:t>to present</w:t>
      </w:r>
      <w:r w:rsidRPr="005C106B">
        <w:rPr>
          <w:lang w:val="en-US"/>
        </w:rPr>
        <w:t xml:space="preserve"> arguments </w:t>
      </w:r>
      <w:r w:rsidR="00CF62F8">
        <w:rPr>
          <w:lang w:val="en-US"/>
        </w:rPr>
        <w:t>justifying</w:t>
      </w:r>
      <w:r w:rsidRPr="005C106B">
        <w:rPr>
          <w:lang w:val="en-US"/>
        </w:rPr>
        <w:t xml:space="preserve"> </w:t>
      </w:r>
      <w:r>
        <w:rPr>
          <w:lang w:val="en-US"/>
        </w:rPr>
        <w:t>the</w:t>
      </w:r>
      <w:r w:rsidRPr="005C106B">
        <w:rPr>
          <w:lang w:val="en-US"/>
        </w:rPr>
        <w:t xml:space="preserve"> privilege</w:t>
      </w:r>
      <w:r w:rsidR="002646E8">
        <w:rPr>
          <w:lang w:val="en-US"/>
        </w:rPr>
        <w:t xml:space="preserve"> certain</w:t>
      </w:r>
      <w:r w:rsidR="00CF62F8">
        <w:rPr>
          <w:lang w:val="en-US"/>
        </w:rPr>
        <w:t xml:space="preserve"> speech acts </w:t>
      </w:r>
      <w:r w:rsidR="00960E6F">
        <w:rPr>
          <w:lang w:val="en-US"/>
        </w:rPr>
        <w:t>are entitle</w:t>
      </w:r>
      <w:r w:rsidR="006E027C">
        <w:rPr>
          <w:lang w:val="en-US"/>
        </w:rPr>
        <w:t>d</w:t>
      </w:r>
      <w:r w:rsidR="00960E6F">
        <w:rPr>
          <w:lang w:val="en-US"/>
        </w:rPr>
        <w:t xml:space="preserve"> to</w:t>
      </w:r>
      <w:r w:rsidRPr="005C106B">
        <w:rPr>
          <w:lang w:val="en-US"/>
        </w:rPr>
        <w:t>. In general, the arguments offered</w:t>
      </w:r>
      <w:r w:rsidR="009D4CDB">
        <w:rPr>
          <w:lang w:val="en-US"/>
        </w:rPr>
        <w:t xml:space="preserve"> are</w:t>
      </w:r>
      <w:r w:rsidRPr="005C106B">
        <w:rPr>
          <w:lang w:val="en-US"/>
        </w:rPr>
        <w:t xml:space="preserve"> consequentialist in nature</w:t>
      </w:r>
      <w:r w:rsidR="009D4CDB">
        <w:rPr>
          <w:lang w:val="en-US"/>
        </w:rPr>
        <w:t>:</w:t>
      </w:r>
      <w:r w:rsidRPr="005C106B">
        <w:rPr>
          <w:lang w:val="en-US"/>
        </w:rPr>
        <w:t xml:space="preserve"> </w:t>
      </w:r>
      <w:r w:rsidR="009D4CDB">
        <w:rPr>
          <w:lang w:val="en-US"/>
        </w:rPr>
        <w:t>some acts</w:t>
      </w:r>
      <w:r w:rsidRPr="005C106B">
        <w:rPr>
          <w:lang w:val="en-US"/>
        </w:rPr>
        <w:t xml:space="preserve"> must be protected </w:t>
      </w:r>
      <w:r w:rsidR="009D4CDB">
        <w:rPr>
          <w:lang w:val="en-US"/>
        </w:rPr>
        <w:t>because this would generate better outcomes than it would be the case if they were subjected to re</w:t>
      </w:r>
      <w:r w:rsidR="00765CF4">
        <w:rPr>
          <w:lang w:val="en-US"/>
        </w:rPr>
        <w:t>stric</w:t>
      </w:r>
      <w:r w:rsidR="009D4CDB">
        <w:rPr>
          <w:lang w:val="en-US"/>
        </w:rPr>
        <w:t>tion</w:t>
      </w:r>
      <w:r w:rsidRPr="005C106B">
        <w:rPr>
          <w:lang w:val="en-US"/>
        </w:rPr>
        <w:t xml:space="preserve">. </w:t>
      </w:r>
      <w:r w:rsidR="00BE2C54">
        <w:rPr>
          <w:lang w:val="en-US"/>
        </w:rPr>
        <w:t>Alternatively,</w:t>
      </w:r>
      <w:r w:rsidR="00B56BDE">
        <w:rPr>
          <w:lang w:val="en-US"/>
        </w:rPr>
        <w:t xml:space="preserve"> however,</w:t>
      </w:r>
      <w:r w:rsidR="00BE2C54">
        <w:rPr>
          <w:lang w:val="en-US"/>
        </w:rPr>
        <w:t xml:space="preserve"> </w:t>
      </w:r>
      <w:r w:rsidR="0072388E">
        <w:rPr>
          <w:lang w:val="en-US"/>
        </w:rPr>
        <w:t xml:space="preserve">one can rest the case on </w:t>
      </w:r>
      <w:r w:rsidR="00615127">
        <w:rPr>
          <w:lang w:val="en-US"/>
        </w:rPr>
        <w:t>rights or another non-consequentialist principle, e.g.</w:t>
      </w:r>
      <w:r w:rsidR="00284DB5">
        <w:rPr>
          <w:lang w:val="en-US"/>
        </w:rPr>
        <w:t xml:space="preserve"> natural law, autonomy etc.</w:t>
      </w:r>
      <w:r w:rsidR="00D46105">
        <w:rPr>
          <w:lang w:val="en-US"/>
        </w:rPr>
        <w:t xml:space="preserve"> Although great part of the discussion follow the first path, for the purposes of this paper I will focus on the second one, because it all</w:t>
      </w:r>
      <w:r w:rsidR="00E14F98">
        <w:rPr>
          <w:lang w:val="en-US"/>
        </w:rPr>
        <w:t>ows us to assess the rationale</w:t>
      </w:r>
      <w:r w:rsidR="00D46105">
        <w:rPr>
          <w:lang w:val="en-US"/>
        </w:rPr>
        <w:t xml:space="preserve"> that underlie</w:t>
      </w:r>
      <w:r w:rsidR="00D21FEF">
        <w:rPr>
          <w:lang w:val="en-US"/>
        </w:rPr>
        <w:t>s</w:t>
      </w:r>
      <w:r w:rsidR="00D46105">
        <w:rPr>
          <w:lang w:val="en-US"/>
        </w:rPr>
        <w:t xml:space="preserve"> most of the</w:t>
      </w:r>
      <w:r w:rsidR="00A94940">
        <w:rPr>
          <w:lang w:val="en-US"/>
        </w:rPr>
        <w:t xml:space="preserve"> current</w:t>
      </w:r>
      <w:r w:rsidR="00D46105">
        <w:rPr>
          <w:lang w:val="en-US"/>
        </w:rPr>
        <w:t xml:space="preserve"> decisions </w:t>
      </w:r>
      <w:r w:rsidR="00A94940">
        <w:rPr>
          <w:lang w:val="en-US"/>
        </w:rPr>
        <w:t>and</w:t>
      </w:r>
      <w:r w:rsidR="00D46105">
        <w:rPr>
          <w:lang w:val="en-US"/>
        </w:rPr>
        <w:t xml:space="preserve"> practices.</w:t>
      </w:r>
    </w:p>
    <w:p w:rsidR="00CC02A6" w:rsidRDefault="0057159E" w:rsidP="00237D4C">
      <w:pPr>
        <w:pStyle w:val="western"/>
        <w:spacing w:after="0" w:line="360" w:lineRule="auto"/>
        <w:jc w:val="both"/>
        <w:rPr>
          <w:lang w:val="en-US"/>
        </w:rPr>
      </w:pPr>
      <w:r>
        <w:rPr>
          <w:lang w:val="en-US"/>
        </w:rPr>
        <w:t xml:space="preserve">Following John Stuart Mill’s </w:t>
      </w:r>
      <w:r>
        <w:rPr>
          <w:i/>
          <w:lang w:val="en-US"/>
        </w:rPr>
        <w:t>On Liberty</w:t>
      </w:r>
      <w:r w:rsidR="00D46105" w:rsidRPr="00D46105">
        <w:rPr>
          <w:lang w:val="en-US"/>
        </w:rPr>
        <w:t xml:space="preserve">, </w:t>
      </w:r>
      <w:r>
        <w:rPr>
          <w:lang w:val="en-US"/>
        </w:rPr>
        <w:t xml:space="preserve">a first approach to the idea argues that </w:t>
      </w:r>
      <w:r w:rsidR="00D46105" w:rsidRPr="00D46105">
        <w:rPr>
          <w:lang w:val="en-US"/>
        </w:rPr>
        <w:t>the act of self-expression is generally self-regarding (self-affecting) and should be limited only if likely to cause harm to others</w:t>
      </w:r>
      <w:r w:rsidR="00D46105">
        <w:rPr>
          <w:lang w:val="en-US"/>
        </w:rPr>
        <w:t xml:space="preserve">. </w:t>
      </w:r>
      <w:r w:rsidR="00B23D9F">
        <w:rPr>
          <w:lang w:val="en-US"/>
        </w:rPr>
        <w:t>In this sense</w:t>
      </w:r>
      <w:r w:rsidR="00380033">
        <w:rPr>
          <w:lang w:val="en-US"/>
        </w:rPr>
        <w:t>, Scanlon argues that the</w:t>
      </w:r>
      <w:r w:rsidR="00911CAD">
        <w:rPr>
          <w:lang w:val="en-US"/>
        </w:rPr>
        <w:t xml:space="preserve"> </w:t>
      </w:r>
      <w:r w:rsidR="00911CAD" w:rsidRPr="00911CAD">
        <w:rPr>
          <w:lang w:val="en-US"/>
        </w:rPr>
        <w:t xml:space="preserve">justifications for restricting </w:t>
      </w:r>
      <w:r w:rsidR="004A5BCD">
        <w:rPr>
          <w:lang w:val="en-US"/>
        </w:rPr>
        <w:t>freedom of expression</w:t>
      </w:r>
      <w:r w:rsidR="00911CAD" w:rsidRPr="00911CAD">
        <w:rPr>
          <w:lang w:val="en-US"/>
        </w:rPr>
        <w:t xml:space="preserve"> </w:t>
      </w:r>
      <w:r w:rsidR="004A5BCD">
        <w:rPr>
          <w:lang w:val="en-US"/>
        </w:rPr>
        <w:t>should</w:t>
      </w:r>
      <w:r w:rsidR="00911CAD" w:rsidRPr="00911CAD">
        <w:rPr>
          <w:lang w:val="en-US"/>
        </w:rPr>
        <w:t xml:space="preserve"> not be </w:t>
      </w:r>
      <w:r w:rsidR="004A5BCD">
        <w:rPr>
          <w:lang w:val="en-US"/>
        </w:rPr>
        <w:t>sustained</w:t>
      </w:r>
      <w:r w:rsidR="00911CAD">
        <w:rPr>
          <w:lang w:val="en-US"/>
        </w:rPr>
        <w:t xml:space="preserve"> </w:t>
      </w:r>
      <w:r w:rsidR="00911CAD" w:rsidRPr="00911CAD">
        <w:rPr>
          <w:lang w:val="en-US"/>
        </w:rPr>
        <w:t xml:space="preserve">on the </w:t>
      </w:r>
      <w:r w:rsidR="004A5BCD">
        <w:rPr>
          <w:lang w:val="en-US"/>
        </w:rPr>
        <w:t>argument</w:t>
      </w:r>
      <w:r w:rsidR="00911CAD" w:rsidRPr="00911CAD">
        <w:rPr>
          <w:lang w:val="en-US"/>
        </w:rPr>
        <w:t xml:space="preserve"> that, if unrestricted, it would lead people to form false beliefs</w:t>
      </w:r>
      <w:r w:rsidR="00911CAD">
        <w:rPr>
          <w:lang w:val="en-US"/>
        </w:rPr>
        <w:t xml:space="preserve"> </w:t>
      </w:r>
      <w:r w:rsidR="00911CAD" w:rsidRPr="00911CAD">
        <w:rPr>
          <w:lang w:val="en-US"/>
        </w:rPr>
        <w:t xml:space="preserve">or </w:t>
      </w:r>
      <w:r w:rsidR="004A5BCD">
        <w:rPr>
          <w:lang w:val="en-US"/>
        </w:rPr>
        <w:t>to consider performing some actions</w:t>
      </w:r>
      <w:r w:rsidR="0003411B">
        <w:rPr>
          <w:lang w:val="en-US"/>
        </w:rPr>
        <w:t xml:space="preserve"> that could be harmful</w:t>
      </w:r>
      <w:r w:rsidR="00911CAD">
        <w:rPr>
          <w:lang w:val="en-US"/>
        </w:rPr>
        <w:t>.</w:t>
      </w:r>
    </w:p>
    <w:p w:rsidR="00A03B10" w:rsidRDefault="00BA77EA" w:rsidP="00237D4C">
      <w:pPr>
        <w:pStyle w:val="western"/>
        <w:spacing w:after="0" w:line="360" w:lineRule="auto"/>
        <w:jc w:val="both"/>
        <w:rPr>
          <w:lang w:val="en-US"/>
        </w:rPr>
      </w:pPr>
      <w:r>
        <w:rPr>
          <w:lang w:val="en-US"/>
        </w:rPr>
        <w:t xml:space="preserve">Based on the Kantian idea that a legitimate government is the one whose authority is acknowledged </w:t>
      </w:r>
      <w:r w:rsidR="00297675">
        <w:rPr>
          <w:lang w:val="en-US"/>
        </w:rPr>
        <w:t>by the citizens</w:t>
      </w:r>
      <w:r w:rsidR="00D73B6B">
        <w:rPr>
          <w:lang w:val="en-US"/>
        </w:rPr>
        <w:t>,</w:t>
      </w:r>
      <w:r w:rsidR="00297675">
        <w:rPr>
          <w:lang w:val="en-US"/>
        </w:rPr>
        <w:t xml:space="preserve"> considered free, equal</w:t>
      </w:r>
      <w:r w:rsidR="0075749E">
        <w:rPr>
          <w:lang w:val="en-US"/>
        </w:rPr>
        <w:t xml:space="preserve">, autonomous and rational, Scanlon </w:t>
      </w:r>
      <w:r w:rsidR="00085AFE">
        <w:rPr>
          <w:lang w:val="en-US"/>
        </w:rPr>
        <w:t>pres</w:t>
      </w:r>
      <w:r w:rsidR="00954D5B">
        <w:rPr>
          <w:lang w:val="en-US"/>
        </w:rPr>
        <w:t>ents what he calls the Millian P</w:t>
      </w:r>
      <w:r w:rsidR="00085AFE">
        <w:rPr>
          <w:lang w:val="en-US"/>
        </w:rPr>
        <w:t>rinciple:</w:t>
      </w:r>
    </w:p>
    <w:p w:rsidR="00085AFE" w:rsidRPr="00085AFE" w:rsidRDefault="00085AFE" w:rsidP="00085AFE">
      <w:pPr>
        <w:pStyle w:val="western"/>
        <w:spacing w:after="0"/>
        <w:ind w:left="2268"/>
        <w:jc w:val="both"/>
        <w:rPr>
          <w:sz w:val="20"/>
          <w:szCs w:val="20"/>
          <w:lang w:val="en-US"/>
        </w:rPr>
      </w:pPr>
      <w:r w:rsidRPr="00085AFE">
        <w:rPr>
          <w:sz w:val="20"/>
          <w:szCs w:val="20"/>
          <w:lang w:val="en-US"/>
        </w:rPr>
        <w:t xml:space="preserve">There are certain harms which, although they would not occur but for certain acts of expression, nonetheless cannot be taken as part of a justification for legal restrictions on these acts. These harms are: (a) harms to certain individuals which consist in their coming to have false beliefs as a result of those acts of expression; (b) harmful consequences of acts performed as a result of those acts of expression, where the connection between the acts of expression and the subsequent harmful acts consists merely in the fact that </w:t>
      </w:r>
      <w:r w:rsidRPr="00085AFE">
        <w:rPr>
          <w:sz w:val="20"/>
          <w:szCs w:val="20"/>
          <w:lang w:val="en-US"/>
        </w:rPr>
        <w:lastRenderedPageBreak/>
        <w:t>the act of expression led the agents to believe (or increased their tendency to believe) these acts to be worth performing</w:t>
      </w:r>
      <w:r>
        <w:rPr>
          <w:rStyle w:val="Refdenotaderodap"/>
          <w:sz w:val="20"/>
          <w:szCs w:val="20"/>
          <w:lang w:val="en-US"/>
        </w:rPr>
        <w:footnoteReference w:id="8"/>
      </w:r>
      <w:r w:rsidRPr="00085AFE">
        <w:rPr>
          <w:sz w:val="20"/>
          <w:szCs w:val="20"/>
          <w:lang w:val="en-US"/>
        </w:rPr>
        <w:t>.</w:t>
      </w:r>
    </w:p>
    <w:p w:rsidR="00CC02A6" w:rsidRDefault="0013257C" w:rsidP="00237D4C">
      <w:pPr>
        <w:pStyle w:val="western"/>
        <w:spacing w:after="0" w:line="360" w:lineRule="auto"/>
        <w:jc w:val="both"/>
        <w:rPr>
          <w:lang w:val="en-US"/>
        </w:rPr>
      </w:pPr>
      <w:r>
        <w:rPr>
          <w:lang w:val="en-US"/>
        </w:rPr>
        <w:t xml:space="preserve">The advantage of this principle, according to Scanlon, is </w:t>
      </w:r>
      <w:r w:rsidR="00861262">
        <w:rPr>
          <w:lang w:val="en-US"/>
        </w:rPr>
        <w:t>that</w:t>
      </w:r>
      <w:r w:rsidR="00954D5B">
        <w:rPr>
          <w:lang w:val="en-US"/>
        </w:rPr>
        <w:t xml:space="preserve"> it applies to any kind of speech act and </w:t>
      </w:r>
      <w:r w:rsidR="00732651">
        <w:rPr>
          <w:lang w:val="en-US"/>
        </w:rPr>
        <w:t>does no</w:t>
      </w:r>
      <w:r w:rsidR="0084034C">
        <w:rPr>
          <w:lang w:val="en-US"/>
        </w:rPr>
        <w:t>t rest on the superiority of a determined kind of right (e.g. political rights) or on the</w:t>
      </w:r>
      <w:r w:rsidR="00CD55F5">
        <w:rPr>
          <w:lang w:val="en-US"/>
        </w:rPr>
        <w:t xml:space="preserve"> value of expression</w:t>
      </w:r>
      <w:r w:rsidR="000F53B4">
        <w:rPr>
          <w:lang w:val="en-US"/>
        </w:rPr>
        <w:t>s</w:t>
      </w:r>
      <w:r w:rsidR="00CD55F5">
        <w:rPr>
          <w:lang w:val="en-US"/>
        </w:rPr>
        <w:t xml:space="preserve"> </w:t>
      </w:r>
      <w:r w:rsidR="00E370D3">
        <w:rPr>
          <w:lang w:val="en-US"/>
        </w:rPr>
        <w:t>belonging to</w:t>
      </w:r>
      <w:r w:rsidR="00CD55F5">
        <w:rPr>
          <w:lang w:val="en-US"/>
        </w:rPr>
        <w:t xml:space="preserve"> a particular domain (e.g. artistic expression, </w:t>
      </w:r>
      <w:r w:rsidR="00176AF1">
        <w:rPr>
          <w:lang w:val="en-US"/>
        </w:rPr>
        <w:t>scientific discussion etc.).</w:t>
      </w:r>
      <w:r w:rsidR="0063078C">
        <w:rPr>
          <w:lang w:val="en-US"/>
        </w:rPr>
        <w:t xml:space="preserve"> In ot</w:t>
      </w:r>
      <w:r w:rsidR="005B04D9">
        <w:rPr>
          <w:lang w:val="en-US"/>
        </w:rPr>
        <w:t>her words, it specifies the special nature of acts of expression and the basic distinction between these and other forms of action</w:t>
      </w:r>
      <w:r w:rsidR="003A43DA">
        <w:rPr>
          <w:lang w:val="en-US"/>
        </w:rPr>
        <w:t xml:space="preserve"> without appealing to their</w:t>
      </w:r>
      <w:r w:rsidR="00872A2F">
        <w:rPr>
          <w:lang w:val="en-US"/>
        </w:rPr>
        <w:t xml:space="preserve"> content</w:t>
      </w:r>
      <w:r w:rsidR="005B04D9">
        <w:rPr>
          <w:lang w:val="en-US"/>
        </w:rPr>
        <w:t xml:space="preserve">. </w:t>
      </w:r>
      <w:r w:rsidR="006337F7" w:rsidRPr="006337F7">
        <w:rPr>
          <w:lang w:val="en-US"/>
        </w:rPr>
        <w:t>To the extent that the notion of autonomy which</w:t>
      </w:r>
      <w:r w:rsidR="00721BDE">
        <w:rPr>
          <w:lang w:val="en-US"/>
        </w:rPr>
        <w:t xml:space="preserve"> underlies this principle</w:t>
      </w:r>
      <w:r w:rsidR="006337F7" w:rsidRPr="006337F7">
        <w:rPr>
          <w:lang w:val="en-US"/>
        </w:rPr>
        <w:t xml:space="preserve"> is quite weak, the author wants to argue that </w:t>
      </w:r>
      <w:r w:rsidR="00C84770">
        <w:rPr>
          <w:lang w:val="en-US"/>
        </w:rPr>
        <w:t xml:space="preserve">it </w:t>
      </w:r>
      <w:r w:rsidR="006337F7">
        <w:rPr>
          <w:lang w:val="en-US"/>
        </w:rPr>
        <w:t>is</w:t>
      </w:r>
      <w:r w:rsidR="006337F7" w:rsidRPr="006337F7">
        <w:rPr>
          <w:lang w:val="en-US"/>
        </w:rPr>
        <w:t xml:space="preserve"> </w:t>
      </w:r>
      <w:r w:rsidR="00C84770">
        <w:rPr>
          <w:lang w:val="en-US"/>
        </w:rPr>
        <w:t xml:space="preserve">an </w:t>
      </w:r>
      <w:r w:rsidR="006337F7">
        <w:rPr>
          <w:lang w:val="en-US"/>
        </w:rPr>
        <w:t>“</w:t>
      </w:r>
      <w:r w:rsidR="006337F7" w:rsidRPr="006337F7">
        <w:rPr>
          <w:lang w:val="en-US"/>
        </w:rPr>
        <w:t>exceptionless</w:t>
      </w:r>
      <w:r w:rsidR="006337F7">
        <w:rPr>
          <w:lang w:val="en-US"/>
        </w:rPr>
        <w:t>”</w:t>
      </w:r>
      <w:r w:rsidR="006337F7" w:rsidRPr="006337F7">
        <w:rPr>
          <w:lang w:val="en-US"/>
        </w:rPr>
        <w:t xml:space="preserve"> restriction </w:t>
      </w:r>
      <w:r w:rsidR="004654DF">
        <w:rPr>
          <w:lang w:val="en-US"/>
        </w:rPr>
        <w:t>on</w:t>
      </w:r>
      <w:r w:rsidR="006337F7" w:rsidRPr="006337F7">
        <w:rPr>
          <w:lang w:val="en-US"/>
        </w:rPr>
        <w:t xml:space="preserve"> governmental authority</w:t>
      </w:r>
      <w:r w:rsidR="00903D71">
        <w:rPr>
          <w:lang w:val="en-US"/>
        </w:rPr>
        <w:t>.</w:t>
      </w:r>
      <w:r w:rsidR="0005449C">
        <w:rPr>
          <w:lang w:val="en-US"/>
        </w:rPr>
        <w:t xml:space="preserve"> </w:t>
      </w:r>
      <w:r w:rsidR="000D79A6">
        <w:rPr>
          <w:lang w:val="en-US"/>
        </w:rPr>
        <w:t>T</w:t>
      </w:r>
      <w:r w:rsidR="0005449C">
        <w:rPr>
          <w:lang w:val="en-US"/>
        </w:rPr>
        <w:t>he Millian Principle</w:t>
      </w:r>
      <w:r w:rsidR="000D79A6">
        <w:rPr>
          <w:lang w:val="en-US"/>
        </w:rPr>
        <w:t xml:space="preserve"> is, therefore,</w:t>
      </w:r>
      <w:r w:rsidR="0005449C">
        <w:rPr>
          <w:lang w:val="en-US"/>
        </w:rPr>
        <w:t xml:space="preserve"> </w:t>
      </w:r>
      <w:r w:rsidR="0005449C" w:rsidRPr="0005449C">
        <w:rPr>
          <w:lang w:val="en-US"/>
        </w:rPr>
        <w:t xml:space="preserve">a limit </w:t>
      </w:r>
      <w:r w:rsidR="0005449C">
        <w:rPr>
          <w:lang w:val="en-US"/>
        </w:rPr>
        <w:t>on</w:t>
      </w:r>
      <w:r w:rsidR="0005449C" w:rsidRPr="0005449C">
        <w:rPr>
          <w:lang w:val="en-US"/>
        </w:rPr>
        <w:t xml:space="preserve"> the </w:t>
      </w:r>
      <w:r w:rsidR="0005449C">
        <w:rPr>
          <w:lang w:val="en-US"/>
        </w:rPr>
        <w:t>reasons one can use</w:t>
      </w:r>
      <w:r w:rsidR="0005449C" w:rsidRPr="0005449C">
        <w:rPr>
          <w:lang w:val="en-US"/>
        </w:rPr>
        <w:t xml:space="preserve"> </w:t>
      </w:r>
      <w:r w:rsidR="0005449C">
        <w:rPr>
          <w:lang w:val="en-US"/>
        </w:rPr>
        <w:t>as a</w:t>
      </w:r>
      <w:r w:rsidR="0005449C" w:rsidRPr="0005449C">
        <w:rPr>
          <w:lang w:val="en-US"/>
        </w:rPr>
        <w:t xml:space="preserve"> justification </w:t>
      </w:r>
      <w:r w:rsidR="0005449C">
        <w:rPr>
          <w:lang w:val="en-US"/>
        </w:rPr>
        <w:t>for government interference on individuals’</w:t>
      </w:r>
      <w:r w:rsidR="009A44E0">
        <w:rPr>
          <w:lang w:val="en-US"/>
        </w:rPr>
        <w:t xml:space="preserve"> freedom of expression – it should not be considered an individual right.</w:t>
      </w:r>
    </w:p>
    <w:p w:rsidR="00E07922" w:rsidRDefault="00571AD8" w:rsidP="00237D4C">
      <w:pPr>
        <w:pStyle w:val="western"/>
        <w:spacing w:after="0" w:line="360" w:lineRule="auto"/>
        <w:jc w:val="both"/>
        <w:rPr>
          <w:lang w:val="en-US"/>
        </w:rPr>
      </w:pPr>
      <w:r>
        <w:rPr>
          <w:lang w:val="en-US"/>
        </w:rPr>
        <w:t xml:space="preserve">At first glance, </w:t>
      </w:r>
      <w:r w:rsidR="008E6B03">
        <w:rPr>
          <w:lang w:val="en-US"/>
        </w:rPr>
        <w:t xml:space="preserve">it seems that Scanlon is </w:t>
      </w:r>
      <w:r w:rsidR="00C5520E">
        <w:rPr>
          <w:lang w:val="en-US"/>
        </w:rPr>
        <w:t>providing a</w:t>
      </w:r>
      <w:r w:rsidR="004F317B">
        <w:rPr>
          <w:lang w:val="en-US"/>
        </w:rPr>
        <w:t>n unlimited</w:t>
      </w:r>
      <w:r w:rsidR="00C5520E">
        <w:rPr>
          <w:lang w:val="en-US"/>
        </w:rPr>
        <w:t xml:space="preserve"> defense for all types of discourse</w:t>
      </w:r>
      <w:r w:rsidR="004859D1">
        <w:rPr>
          <w:lang w:val="en-US"/>
        </w:rPr>
        <w:t xml:space="preserve">, </w:t>
      </w:r>
      <w:r w:rsidR="00371DD2">
        <w:rPr>
          <w:lang w:val="en-US"/>
        </w:rPr>
        <w:t xml:space="preserve">once he is </w:t>
      </w:r>
      <w:r w:rsidR="004859D1">
        <w:rPr>
          <w:lang w:val="en-US"/>
        </w:rPr>
        <w:t xml:space="preserve">placing a value on </w:t>
      </w:r>
      <w:r w:rsidR="00EF2017">
        <w:rPr>
          <w:lang w:val="en-US"/>
        </w:rPr>
        <w:t>autonomy</w:t>
      </w:r>
      <w:r w:rsidR="004859D1">
        <w:rPr>
          <w:lang w:val="en-US"/>
        </w:rPr>
        <w:t xml:space="preserve"> above all other competing goods.</w:t>
      </w:r>
      <w:r w:rsidR="00697170">
        <w:rPr>
          <w:lang w:val="en-US"/>
        </w:rPr>
        <w:t xml:space="preserve"> Of course, at a certain point he argues that </w:t>
      </w:r>
      <w:r w:rsidR="00CA29C5">
        <w:rPr>
          <w:lang w:val="en-US"/>
        </w:rPr>
        <w:t xml:space="preserve">freedom of expression is a good we intuitively </w:t>
      </w:r>
      <w:r w:rsidR="00607163">
        <w:rPr>
          <w:lang w:val="en-US"/>
        </w:rPr>
        <w:t>rank</w:t>
      </w:r>
      <w:r w:rsidR="00CA29C5">
        <w:rPr>
          <w:lang w:val="en-US"/>
        </w:rPr>
        <w:t xml:space="preserve"> as more important than, for instance, </w:t>
      </w:r>
      <w:r w:rsidR="00000223">
        <w:rPr>
          <w:lang w:val="en-US"/>
        </w:rPr>
        <w:t xml:space="preserve">the </w:t>
      </w:r>
      <w:r w:rsidR="00000223" w:rsidRPr="00000223">
        <w:rPr>
          <w:lang w:val="en-US"/>
        </w:rPr>
        <w:t>maintenance of absolute peace and quiet</w:t>
      </w:r>
      <w:r w:rsidR="00000223">
        <w:rPr>
          <w:lang w:val="en-US"/>
        </w:rPr>
        <w:t xml:space="preserve">, or </w:t>
      </w:r>
      <w:r w:rsidR="00903447" w:rsidRPr="00903447">
        <w:rPr>
          <w:lang w:val="en-US"/>
        </w:rPr>
        <w:t>rock-bottom taxes.</w:t>
      </w:r>
      <w:r w:rsidR="00BC587F">
        <w:rPr>
          <w:lang w:val="en-US"/>
        </w:rPr>
        <w:t xml:space="preserve"> However, </w:t>
      </w:r>
      <w:r w:rsidR="004F317B">
        <w:rPr>
          <w:lang w:val="en-US"/>
        </w:rPr>
        <w:t>the arg</w:t>
      </w:r>
      <w:r w:rsidR="004241CD">
        <w:rPr>
          <w:lang w:val="en-US"/>
        </w:rPr>
        <w:t>ument is of a much more limited reac</w:t>
      </w:r>
      <w:r w:rsidR="00243519">
        <w:rPr>
          <w:lang w:val="en-US"/>
        </w:rPr>
        <w:t xml:space="preserve">h, though the limits should be </w:t>
      </w:r>
      <w:r w:rsidR="00B45C6F">
        <w:rPr>
          <w:lang w:val="en-US"/>
        </w:rPr>
        <w:t xml:space="preserve">imposed by considerations external to the idea of freedom </w:t>
      </w:r>
      <w:r w:rsidR="005146C4">
        <w:rPr>
          <w:lang w:val="en-US"/>
        </w:rPr>
        <w:t>of expression.</w:t>
      </w:r>
    </w:p>
    <w:p w:rsidR="00273D4C" w:rsidRPr="00273D4C" w:rsidRDefault="00273D4C" w:rsidP="00273D4C">
      <w:pPr>
        <w:pStyle w:val="western"/>
        <w:spacing w:after="0"/>
        <w:ind w:left="2268"/>
        <w:jc w:val="both"/>
        <w:rPr>
          <w:sz w:val="20"/>
          <w:szCs w:val="20"/>
          <w:lang w:val="en-US"/>
        </w:rPr>
      </w:pPr>
      <w:r w:rsidRPr="00273D4C">
        <w:rPr>
          <w:sz w:val="20"/>
          <w:szCs w:val="20"/>
          <w:lang w:val="en-US"/>
        </w:rPr>
        <w:t>Access to means of expression for whatever purposes one may have in mind is a good which can be fairly or unfairly distributed among the members of a society, and many cases which strike us as violations of freedom of expression are in fact instances of distributive injustice. This would be true of a case where, in an economically inegalitarian society, access to the principal means of expression was controlled by the government and auctioned off by it to the highest bidders, as is essentially the case with broadcasting licenses in the United States today</w:t>
      </w:r>
      <w:r>
        <w:rPr>
          <w:rStyle w:val="Refdenotaderodap"/>
          <w:sz w:val="20"/>
          <w:szCs w:val="20"/>
          <w:lang w:val="en-US"/>
        </w:rPr>
        <w:footnoteReference w:id="9"/>
      </w:r>
      <w:r w:rsidRPr="00273D4C">
        <w:rPr>
          <w:sz w:val="20"/>
          <w:szCs w:val="20"/>
          <w:lang w:val="en-US"/>
        </w:rPr>
        <w:t>.</w:t>
      </w:r>
    </w:p>
    <w:p w:rsidR="000171C5" w:rsidRDefault="004F0538" w:rsidP="00237D4C">
      <w:pPr>
        <w:pStyle w:val="western"/>
        <w:spacing w:after="0" w:line="360" w:lineRule="auto"/>
        <w:jc w:val="both"/>
        <w:rPr>
          <w:lang w:val="en-US"/>
        </w:rPr>
      </w:pPr>
      <w:r w:rsidRPr="0059427C">
        <w:rPr>
          <w:lang w:val="en-US"/>
        </w:rPr>
        <w:t>Scanlon</w:t>
      </w:r>
      <w:r w:rsidR="00914BFD">
        <w:rPr>
          <w:lang w:val="en-US"/>
        </w:rPr>
        <w:t xml:space="preserve"> committed</w:t>
      </w:r>
      <w:r w:rsidR="001C0622" w:rsidRPr="0059427C">
        <w:rPr>
          <w:lang w:val="en-US"/>
        </w:rPr>
        <w:t xml:space="preserve"> to protect individual autonomy, which has at most an indirect connection with collective self-government.</w:t>
      </w:r>
      <w:r w:rsidR="00971E98" w:rsidRPr="0059427C">
        <w:rPr>
          <w:lang w:val="en-US"/>
        </w:rPr>
        <w:t xml:space="preserve"> </w:t>
      </w:r>
      <w:r w:rsidR="009278B2">
        <w:rPr>
          <w:lang w:val="en-US"/>
        </w:rPr>
        <w:t xml:space="preserve">According to his view, </w:t>
      </w:r>
      <w:r w:rsidR="0046310A">
        <w:rPr>
          <w:lang w:val="en-US"/>
        </w:rPr>
        <w:t>society</w:t>
      </w:r>
      <w:r w:rsidR="009278B2">
        <w:rPr>
          <w:lang w:val="en-US"/>
        </w:rPr>
        <w:t xml:space="preserve"> disrespect</w:t>
      </w:r>
      <w:r w:rsidR="0046310A">
        <w:rPr>
          <w:lang w:val="en-US"/>
        </w:rPr>
        <w:t>s</w:t>
      </w:r>
      <w:r w:rsidR="009278B2">
        <w:rPr>
          <w:lang w:val="en-US"/>
        </w:rPr>
        <w:t xml:space="preserve"> </w:t>
      </w:r>
      <w:r w:rsidR="0046310A">
        <w:rPr>
          <w:lang w:val="en-US"/>
        </w:rPr>
        <w:t>individual</w:t>
      </w:r>
      <w:r w:rsidR="009278B2">
        <w:rPr>
          <w:lang w:val="en-US"/>
        </w:rPr>
        <w:t xml:space="preserve"> autonomy </w:t>
      </w:r>
      <w:r w:rsidR="0046310A">
        <w:rPr>
          <w:lang w:val="en-US"/>
        </w:rPr>
        <w:t xml:space="preserve">by regulating </w:t>
      </w:r>
      <w:r w:rsidR="00D81247" w:rsidRPr="0059427C">
        <w:rPr>
          <w:lang w:val="en-US"/>
        </w:rPr>
        <w:t>strongly</w:t>
      </w:r>
      <w:r w:rsidR="00E07922" w:rsidRPr="0059427C">
        <w:rPr>
          <w:lang w:val="en-US"/>
        </w:rPr>
        <w:t xml:space="preserve"> harmful speech,</w:t>
      </w:r>
      <w:r w:rsidR="0046310A">
        <w:rPr>
          <w:lang w:val="en-US"/>
        </w:rPr>
        <w:t xml:space="preserve"> </w:t>
      </w:r>
      <w:r w:rsidR="00E07922" w:rsidRPr="0059427C">
        <w:rPr>
          <w:lang w:val="en-US"/>
        </w:rPr>
        <w:t xml:space="preserve">even </w:t>
      </w:r>
      <w:r w:rsidR="00D81247" w:rsidRPr="0059427C">
        <w:rPr>
          <w:lang w:val="en-US"/>
        </w:rPr>
        <w:t>when</w:t>
      </w:r>
      <w:r w:rsidR="00E07922" w:rsidRPr="0059427C">
        <w:rPr>
          <w:lang w:val="en-US"/>
        </w:rPr>
        <w:t xml:space="preserve"> the </w:t>
      </w:r>
      <w:r w:rsidR="00D81247" w:rsidRPr="0059427C">
        <w:rPr>
          <w:lang w:val="en-US"/>
        </w:rPr>
        <w:t>outcomes</w:t>
      </w:r>
      <w:r w:rsidR="00E07922" w:rsidRPr="0059427C">
        <w:rPr>
          <w:lang w:val="en-US"/>
        </w:rPr>
        <w:t xml:space="preserve"> would normally </w:t>
      </w:r>
      <w:r w:rsidR="00D81247" w:rsidRPr="0059427C">
        <w:rPr>
          <w:lang w:val="en-US"/>
        </w:rPr>
        <w:t>justify</w:t>
      </w:r>
      <w:r w:rsidR="00E07922" w:rsidRPr="0059427C">
        <w:rPr>
          <w:lang w:val="en-US"/>
        </w:rPr>
        <w:t xml:space="preserve"> restricting </w:t>
      </w:r>
      <w:r w:rsidR="00B22DCB">
        <w:rPr>
          <w:lang w:val="en-US"/>
        </w:rPr>
        <w:t>other acts</w:t>
      </w:r>
      <w:r w:rsidR="00D81247" w:rsidRPr="0059427C">
        <w:rPr>
          <w:lang w:val="en-US"/>
        </w:rPr>
        <w:t xml:space="preserve"> </w:t>
      </w:r>
      <w:r w:rsidR="00E07922" w:rsidRPr="0059427C">
        <w:rPr>
          <w:lang w:val="en-US"/>
        </w:rPr>
        <w:t xml:space="preserve">in order to prevent </w:t>
      </w:r>
      <w:r w:rsidR="00D81247" w:rsidRPr="0059427C">
        <w:rPr>
          <w:lang w:val="en-US"/>
        </w:rPr>
        <w:t>harmful consequences</w:t>
      </w:r>
      <w:r w:rsidR="00E07922" w:rsidRPr="0059427C">
        <w:rPr>
          <w:lang w:val="en-US"/>
        </w:rPr>
        <w:t>.</w:t>
      </w:r>
      <w:r w:rsidR="00A9529D" w:rsidRPr="0059427C">
        <w:rPr>
          <w:lang w:val="en-US"/>
        </w:rPr>
        <w:t xml:space="preserve"> The Millian Principle is justified, </w:t>
      </w:r>
      <w:r w:rsidR="00EB6607">
        <w:rPr>
          <w:lang w:val="en-US"/>
        </w:rPr>
        <w:t>therefore</w:t>
      </w:r>
      <w:r w:rsidR="00A9529D" w:rsidRPr="0059427C">
        <w:rPr>
          <w:lang w:val="en-US"/>
        </w:rPr>
        <w:t xml:space="preserve">, on the idea that ascribing the government </w:t>
      </w:r>
      <w:r w:rsidR="00A9529D" w:rsidRPr="0059427C">
        <w:rPr>
          <w:lang w:val="en-US"/>
        </w:rPr>
        <w:lastRenderedPageBreak/>
        <w:t>the discr</w:t>
      </w:r>
      <w:r w:rsidR="006C650E" w:rsidRPr="0059427C">
        <w:rPr>
          <w:lang w:val="en-US"/>
        </w:rPr>
        <w:t>etion</w:t>
      </w:r>
      <w:r w:rsidR="00A9529D" w:rsidRPr="0059427C">
        <w:rPr>
          <w:lang w:val="en-US"/>
        </w:rPr>
        <w:t xml:space="preserve"> to decide whether certain views should be expressed is not congruent to individual </w:t>
      </w:r>
      <w:r w:rsidR="00774A95" w:rsidRPr="0059427C">
        <w:rPr>
          <w:lang w:val="en-US"/>
        </w:rPr>
        <w:t>autonomy</w:t>
      </w:r>
      <w:r w:rsidR="005161CC" w:rsidRPr="0059427C">
        <w:rPr>
          <w:rStyle w:val="Refdenotaderodap"/>
          <w:lang w:val="en-US"/>
        </w:rPr>
        <w:footnoteReference w:id="10"/>
      </w:r>
      <w:r w:rsidR="00A9529D" w:rsidRPr="0059427C">
        <w:rPr>
          <w:lang w:val="en-US"/>
        </w:rPr>
        <w:t>.</w:t>
      </w:r>
      <w:r w:rsidR="006C650E" w:rsidRPr="0059427C">
        <w:rPr>
          <w:lang w:val="en-US"/>
        </w:rPr>
        <w:t xml:space="preserve"> </w:t>
      </w:r>
      <w:r w:rsidR="00540D53" w:rsidRPr="0059427C">
        <w:rPr>
          <w:lang w:val="en-US"/>
        </w:rPr>
        <w:t xml:space="preserve">In this sense, it </w:t>
      </w:r>
      <w:r w:rsidR="00F8208F">
        <w:rPr>
          <w:lang w:val="en-US"/>
        </w:rPr>
        <w:t>does not</w:t>
      </w:r>
      <w:r w:rsidR="00540D53" w:rsidRPr="0059427C">
        <w:rPr>
          <w:lang w:val="en-US"/>
        </w:rPr>
        <w:t xml:space="preserve"> acknowledge that some </w:t>
      </w:r>
      <w:r w:rsidR="006C650E" w:rsidRPr="0059427C">
        <w:rPr>
          <w:lang w:val="en-US"/>
        </w:rPr>
        <w:t>forms of expression</w:t>
      </w:r>
      <w:r w:rsidR="00BD67AB" w:rsidRPr="0059427C">
        <w:rPr>
          <w:lang w:val="en-US"/>
        </w:rPr>
        <w:t xml:space="preserve"> as well as the content they convey</w:t>
      </w:r>
      <w:r w:rsidR="00540D53" w:rsidRPr="0059427C">
        <w:rPr>
          <w:lang w:val="en-US"/>
        </w:rPr>
        <w:t xml:space="preserve"> </w:t>
      </w:r>
      <w:r w:rsidR="00A9529D" w:rsidRPr="0059427C">
        <w:rPr>
          <w:lang w:val="en-US"/>
        </w:rPr>
        <w:t>can be</w:t>
      </w:r>
      <w:r w:rsidR="00540D53" w:rsidRPr="0059427C">
        <w:rPr>
          <w:lang w:val="en-US"/>
        </w:rPr>
        <w:t xml:space="preserve"> autonomy undermining. </w:t>
      </w:r>
    </w:p>
    <w:p w:rsidR="002C2E7E" w:rsidRDefault="000171C5" w:rsidP="00237D4C">
      <w:pPr>
        <w:pStyle w:val="western"/>
        <w:spacing w:after="0" w:line="360" w:lineRule="auto"/>
        <w:jc w:val="both"/>
        <w:rPr>
          <w:lang w:val="en-US"/>
        </w:rPr>
      </w:pPr>
      <w:r>
        <w:rPr>
          <w:lang w:val="en-US"/>
        </w:rPr>
        <w:t>Nevertheless, let me consider</w:t>
      </w:r>
      <w:r w:rsidR="00540D53" w:rsidRPr="0059427C">
        <w:rPr>
          <w:lang w:val="en-US"/>
        </w:rPr>
        <w:t xml:space="preserve"> a person</w:t>
      </w:r>
      <w:r>
        <w:rPr>
          <w:lang w:val="en-US"/>
        </w:rPr>
        <w:t xml:space="preserve"> who</w:t>
      </w:r>
      <w:r w:rsidR="00540D53" w:rsidRPr="0059427C">
        <w:rPr>
          <w:lang w:val="en-US"/>
        </w:rPr>
        <w:t xml:space="preserve"> is socialized in an environment where public discourse tends to picture those of her class, race, sex etc. as</w:t>
      </w:r>
      <w:r w:rsidR="00AD75EA" w:rsidRPr="0059427C">
        <w:rPr>
          <w:lang w:val="en-US"/>
        </w:rPr>
        <w:t xml:space="preserve"> mere</w:t>
      </w:r>
      <w:r w:rsidR="00540D53" w:rsidRPr="0059427C">
        <w:rPr>
          <w:lang w:val="en-US"/>
        </w:rPr>
        <w:t xml:space="preserve"> instruments</w:t>
      </w:r>
      <w:r w:rsidR="00E978AE" w:rsidRPr="0059427C">
        <w:rPr>
          <w:lang w:val="en-US"/>
        </w:rPr>
        <w:t xml:space="preserve"> for others’ ends</w:t>
      </w:r>
      <w:r>
        <w:rPr>
          <w:lang w:val="en-US"/>
        </w:rPr>
        <w:t>.</w:t>
      </w:r>
      <w:r w:rsidR="002F7028">
        <w:rPr>
          <w:lang w:val="en-US"/>
        </w:rPr>
        <w:t xml:space="preserve"> In this same society, TV news and entertainment shows</w:t>
      </w:r>
      <w:r w:rsidR="003B6B84">
        <w:rPr>
          <w:lang w:val="en-US"/>
        </w:rPr>
        <w:t xml:space="preserve"> constantly</w:t>
      </w:r>
      <w:r w:rsidR="002F7028">
        <w:rPr>
          <w:lang w:val="en-US"/>
        </w:rPr>
        <w:t xml:space="preserve"> </w:t>
      </w:r>
      <w:r w:rsidR="003B6B84">
        <w:rPr>
          <w:lang w:val="en-US"/>
        </w:rPr>
        <w:t xml:space="preserve">present scenes of violence involving people with one or more of </w:t>
      </w:r>
      <w:r w:rsidR="00E65F99">
        <w:rPr>
          <w:lang w:val="en-US"/>
        </w:rPr>
        <w:t>certain</w:t>
      </w:r>
      <w:r w:rsidR="003B6B84">
        <w:rPr>
          <w:lang w:val="en-US"/>
        </w:rPr>
        <w:t xml:space="preserve"> characteristics</w:t>
      </w:r>
      <w:r w:rsidR="009855CA">
        <w:rPr>
          <w:lang w:val="en-US"/>
        </w:rPr>
        <w:t xml:space="preserve"> (</w:t>
      </w:r>
      <w:r w:rsidR="00BA6133">
        <w:rPr>
          <w:lang w:val="en-US"/>
        </w:rPr>
        <w:t>be it an ethnicity, a sexual preference or a religion</w:t>
      </w:r>
      <w:r w:rsidR="009855CA">
        <w:rPr>
          <w:lang w:val="en-US"/>
        </w:rPr>
        <w:t>)</w:t>
      </w:r>
      <w:r w:rsidR="003B6B84">
        <w:rPr>
          <w:lang w:val="en-US"/>
        </w:rPr>
        <w:t xml:space="preserve">, </w:t>
      </w:r>
      <w:r w:rsidR="008B0B21">
        <w:rPr>
          <w:lang w:val="en-US"/>
        </w:rPr>
        <w:t>picturing them always in subordinate positions.</w:t>
      </w:r>
      <w:r w:rsidR="002F7028">
        <w:rPr>
          <w:lang w:val="en-US"/>
        </w:rPr>
        <w:t xml:space="preserve"> W</w:t>
      </w:r>
      <w:r>
        <w:rPr>
          <w:lang w:val="en-US"/>
        </w:rPr>
        <w:t xml:space="preserve">ould </w:t>
      </w:r>
      <w:r w:rsidR="0086642D">
        <w:rPr>
          <w:lang w:val="en-US"/>
        </w:rPr>
        <w:t>such a person</w:t>
      </w:r>
      <w:r w:rsidR="00540D53" w:rsidRPr="0059427C">
        <w:rPr>
          <w:lang w:val="en-US"/>
        </w:rPr>
        <w:t xml:space="preserve"> be in a position to </w:t>
      </w:r>
      <w:r w:rsidR="004B632C">
        <w:rPr>
          <w:lang w:val="en-US"/>
        </w:rPr>
        <w:t xml:space="preserve">consider herself </w:t>
      </w:r>
      <w:r w:rsidR="00F900A9">
        <w:rPr>
          <w:lang w:val="en-US"/>
        </w:rPr>
        <w:t>self-governing</w:t>
      </w:r>
      <w:r w:rsidR="004B632C">
        <w:rPr>
          <w:lang w:val="en-US"/>
        </w:rPr>
        <w:t xml:space="preserve"> and act accordingly</w:t>
      </w:r>
      <w:r>
        <w:rPr>
          <w:lang w:val="en-US"/>
        </w:rPr>
        <w:t>?</w:t>
      </w:r>
    </w:p>
    <w:p w:rsidR="00E07922" w:rsidRPr="0059427C" w:rsidRDefault="002C2E7E" w:rsidP="00237D4C">
      <w:pPr>
        <w:pStyle w:val="western"/>
        <w:spacing w:after="0" w:line="360" w:lineRule="auto"/>
        <w:jc w:val="both"/>
        <w:rPr>
          <w:lang w:val="en-US"/>
        </w:rPr>
      </w:pPr>
      <w:r>
        <w:rPr>
          <w:lang w:val="en-US"/>
        </w:rPr>
        <w:t>It is impossible to not take into account t</w:t>
      </w:r>
      <w:r w:rsidR="00540D53" w:rsidRPr="0059427C">
        <w:rPr>
          <w:lang w:val="en-US"/>
        </w:rPr>
        <w:t xml:space="preserve">he sour-grapes phenomenon among those who were socialized in a society where they are not entitled equal opportunities. In other words, </w:t>
      </w:r>
      <w:r w:rsidR="00E1422E" w:rsidRPr="0059427C">
        <w:rPr>
          <w:lang w:val="en-US"/>
        </w:rPr>
        <w:t>self-determination is</w:t>
      </w:r>
      <w:r w:rsidR="00540D53" w:rsidRPr="0059427C">
        <w:rPr>
          <w:lang w:val="en-US"/>
        </w:rPr>
        <w:t xml:space="preserve"> affected not only by the person’s own choices; </w:t>
      </w:r>
      <w:r w:rsidR="008C3A9A">
        <w:rPr>
          <w:lang w:val="en-US"/>
        </w:rPr>
        <w:t>it is</w:t>
      </w:r>
      <w:r w:rsidR="00540D53" w:rsidRPr="0059427C">
        <w:rPr>
          <w:lang w:val="en-US"/>
        </w:rPr>
        <w:t xml:space="preserve"> also an outcome of the belief system that tells </w:t>
      </w:r>
      <w:r w:rsidR="00D73E00">
        <w:rPr>
          <w:lang w:val="en-US"/>
        </w:rPr>
        <w:t>someone</w:t>
      </w:r>
      <w:r w:rsidR="00540D53" w:rsidRPr="0059427C">
        <w:rPr>
          <w:lang w:val="en-US"/>
        </w:rPr>
        <w:t xml:space="preserve"> what the available alternatives are</w:t>
      </w:r>
      <w:r w:rsidR="00D60517" w:rsidRPr="0059427C">
        <w:rPr>
          <w:rStyle w:val="Refdenotaderodap"/>
          <w:lang w:val="en-US"/>
        </w:rPr>
        <w:footnoteReference w:id="11"/>
      </w:r>
      <w:r w:rsidR="00540D53" w:rsidRPr="0059427C">
        <w:rPr>
          <w:lang w:val="en-US"/>
        </w:rPr>
        <w:t>.</w:t>
      </w:r>
      <w:r w:rsidR="00235A20" w:rsidRPr="0059427C">
        <w:rPr>
          <w:lang w:val="en-US"/>
        </w:rPr>
        <w:t xml:space="preserve"> Scanlon</w:t>
      </w:r>
      <w:r w:rsidR="00D33DAB" w:rsidRPr="0059427C">
        <w:rPr>
          <w:lang w:val="en-US"/>
        </w:rPr>
        <w:t xml:space="preserve"> thus</w:t>
      </w:r>
      <w:r w:rsidR="00235A20" w:rsidRPr="0059427C">
        <w:rPr>
          <w:lang w:val="en-US"/>
        </w:rPr>
        <w:t xml:space="preserve"> </w:t>
      </w:r>
      <w:r w:rsidR="00D33DAB" w:rsidRPr="0059427C">
        <w:rPr>
          <w:lang w:val="en-US"/>
        </w:rPr>
        <w:t>formulates</w:t>
      </w:r>
      <w:r w:rsidR="00235A20" w:rsidRPr="0059427C">
        <w:rPr>
          <w:lang w:val="en-US"/>
        </w:rPr>
        <w:t xml:space="preserve"> an </w:t>
      </w:r>
      <w:r w:rsidR="00D33DAB" w:rsidRPr="0059427C">
        <w:rPr>
          <w:lang w:val="en-US"/>
        </w:rPr>
        <w:t>argument</w:t>
      </w:r>
      <w:r w:rsidR="00235A20" w:rsidRPr="0059427C">
        <w:rPr>
          <w:lang w:val="en-US"/>
        </w:rPr>
        <w:t xml:space="preserve"> that does </w:t>
      </w:r>
      <w:r w:rsidR="00D33DAB" w:rsidRPr="0059427C">
        <w:rPr>
          <w:lang w:val="en-US"/>
        </w:rPr>
        <w:t xml:space="preserve">not protect a fundamental feature of democratic communication, the ability of citizens to </w:t>
      </w:r>
      <w:r w:rsidR="00E13C82" w:rsidRPr="0059427C">
        <w:rPr>
          <w:lang w:val="en-US"/>
        </w:rPr>
        <w:t>develop</w:t>
      </w:r>
      <w:r w:rsidR="00D33DAB" w:rsidRPr="0059427C">
        <w:rPr>
          <w:lang w:val="en-US"/>
        </w:rPr>
        <w:t xml:space="preserve"> informed preferences</w:t>
      </w:r>
      <w:r w:rsidR="00235A20" w:rsidRPr="0059427C">
        <w:rPr>
          <w:lang w:val="en-US"/>
        </w:rPr>
        <w:t>.</w:t>
      </w:r>
    </w:p>
    <w:p w:rsidR="004906C7" w:rsidRDefault="004B1F4D" w:rsidP="00237D4C">
      <w:pPr>
        <w:pStyle w:val="western"/>
        <w:spacing w:after="0" w:line="360" w:lineRule="auto"/>
        <w:jc w:val="both"/>
        <w:rPr>
          <w:lang w:val="en-US"/>
        </w:rPr>
      </w:pPr>
      <w:r>
        <w:rPr>
          <w:lang w:val="en-US"/>
        </w:rPr>
        <w:t>If we recognize the importance</w:t>
      </w:r>
      <w:r w:rsidR="00575789">
        <w:rPr>
          <w:lang w:val="en-US"/>
        </w:rPr>
        <w:t xml:space="preserve"> of speech</w:t>
      </w:r>
      <w:r w:rsidR="00DE7952">
        <w:rPr>
          <w:lang w:val="en-US"/>
        </w:rPr>
        <w:t xml:space="preserve"> in the formation of public opinions</w:t>
      </w:r>
      <w:r w:rsidR="00575789">
        <w:rPr>
          <w:lang w:val="en-US"/>
        </w:rPr>
        <w:t xml:space="preserve">, especially of those expressions that are intended to reach a broad audience through the means of communication, we can see that the Millian Principle provides </w:t>
      </w:r>
      <w:r w:rsidR="00DE7952">
        <w:rPr>
          <w:lang w:val="en-US"/>
        </w:rPr>
        <w:t>an account that is t</w:t>
      </w:r>
      <w:r w:rsidR="00BD3D6B">
        <w:rPr>
          <w:lang w:val="en-US"/>
        </w:rPr>
        <w:t xml:space="preserve">oo limited to support </w:t>
      </w:r>
      <w:r w:rsidR="003803E0">
        <w:rPr>
          <w:lang w:val="en-US"/>
        </w:rPr>
        <w:t>the act of self-government</w:t>
      </w:r>
      <w:r w:rsidR="00BD3D6B">
        <w:rPr>
          <w:lang w:val="en-US"/>
        </w:rPr>
        <w:t>.</w:t>
      </w:r>
      <w:r w:rsidR="00E65944">
        <w:rPr>
          <w:lang w:val="en-US"/>
        </w:rPr>
        <w:t xml:space="preserve"> So it both violates the principle of autonomy that arguably underlies it, and fails to promote the democratic functions we expect from a view of democracy as a collective enterprise realized through communication.</w:t>
      </w:r>
    </w:p>
    <w:p w:rsidR="00B1438B" w:rsidRDefault="00B1438B" w:rsidP="00237D4C">
      <w:pPr>
        <w:pStyle w:val="western"/>
        <w:spacing w:after="0" w:line="360" w:lineRule="auto"/>
        <w:jc w:val="both"/>
        <w:rPr>
          <w:b/>
          <w:lang w:val="en-US"/>
        </w:rPr>
      </w:pPr>
    </w:p>
    <w:p w:rsidR="004906C7" w:rsidRPr="004906C7" w:rsidRDefault="004906C7" w:rsidP="00237D4C">
      <w:pPr>
        <w:pStyle w:val="western"/>
        <w:spacing w:after="0" w:line="360" w:lineRule="auto"/>
        <w:jc w:val="both"/>
        <w:rPr>
          <w:b/>
          <w:lang w:val="en-US"/>
        </w:rPr>
      </w:pPr>
      <w:r>
        <w:rPr>
          <w:b/>
          <w:lang w:val="en-US"/>
        </w:rPr>
        <w:t>I</w:t>
      </w:r>
      <w:r w:rsidR="004F2AFC">
        <w:rPr>
          <w:b/>
          <w:lang w:val="en-US"/>
        </w:rPr>
        <w:t>I</w:t>
      </w:r>
      <w:r>
        <w:rPr>
          <w:b/>
          <w:lang w:val="en-US"/>
        </w:rPr>
        <w:t>I</w:t>
      </w:r>
    </w:p>
    <w:p w:rsidR="008875C5" w:rsidRDefault="001C01DC" w:rsidP="00237D4C">
      <w:pPr>
        <w:pStyle w:val="western"/>
        <w:spacing w:after="0" w:line="360" w:lineRule="auto"/>
        <w:jc w:val="both"/>
        <w:rPr>
          <w:lang w:val="en-US"/>
        </w:rPr>
      </w:pPr>
      <w:r>
        <w:rPr>
          <w:lang w:val="en-US"/>
        </w:rPr>
        <w:lastRenderedPageBreak/>
        <w:t>A different account of freedom of expression rests on the idea that the privileged status of certain acts of expression is justified</w:t>
      </w:r>
      <w:r w:rsidR="009118C7">
        <w:rPr>
          <w:lang w:val="en-US"/>
        </w:rPr>
        <w:t xml:space="preserve"> by their relation to citizens’ ability to self-government.</w:t>
      </w:r>
      <w:r>
        <w:rPr>
          <w:lang w:val="en-US"/>
        </w:rPr>
        <w:t xml:space="preserve"> </w:t>
      </w:r>
      <w:r w:rsidR="008875C5" w:rsidRPr="008875C5">
        <w:rPr>
          <w:lang w:val="en-US"/>
        </w:rPr>
        <w:t>The American philosopher</w:t>
      </w:r>
      <w:r w:rsidR="003803E0">
        <w:rPr>
          <w:lang w:val="en-US"/>
        </w:rPr>
        <w:t>,</w:t>
      </w:r>
      <w:r w:rsidR="008875C5" w:rsidRPr="008875C5">
        <w:rPr>
          <w:lang w:val="en-US"/>
        </w:rPr>
        <w:t xml:space="preserve"> Alexander Meiklejohn</w:t>
      </w:r>
      <w:r w:rsidR="003803E0">
        <w:rPr>
          <w:lang w:val="en-US"/>
        </w:rPr>
        <w:t>,</w:t>
      </w:r>
      <w:r w:rsidR="008875C5" w:rsidRPr="008875C5">
        <w:rPr>
          <w:lang w:val="en-US"/>
        </w:rPr>
        <w:t xml:space="preserve"> </w:t>
      </w:r>
      <w:r w:rsidR="00903557">
        <w:rPr>
          <w:lang w:val="en-US"/>
        </w:rPr>
        <w:t>occupies</w:t>
      </w:r>
      <w:r w:rsidR="008875C5" w:rsidRPr="008875C5">
        <w:rPr>
          <w:lang w:val="en-US"/>
        </w:rPr>
        <w:t xml:space="preserve"> a prominent place within</w:t>
      </w:r>
      <w:r w:rsidR="00903557">
        <w:rPr>
          <w:lang w:val="en-US"/>
        </w:rPr>
        <w:t xml:space="preserve"> this </w:t>
      </w:r>
      <w:r w:rsidR="00AB5DBE">
        <w:rPr>
          <w:lang w:val="en-US"/>
        </w:rPr>
        <w:t>perspective.</w:t>
      </w:r>
      <w:r w:rsidR="008875C5" w:rsidRPr="008875C5">
        <w:rPr>
          <w:lang w:val="en-US"/>
        </w:rPr>
        <w:t xml:space="preserve"> In one of his most quoted phrases, Meiklejohn </w:t>
      </w:r>
      <w:r w:rsidR="003774AA">
        <w:rPr>
          <w:lang w:val="en-US"/>
        </w:rPr>
        <w:t>argues</w:t>
      </w:r>
      <w:r w:rsidR="008875C5" w:rsidRPr="008875C5">
        <w:rPr>
          <w:lang w:val="en-US"/>
        </w:rPr>
        <w:t xml:space="preserve"> that </w:t>
      </w:r>
      <w:r w:rsidR="00422E41">
        <w:rPr>
          <w:rStyle w:val="Fontepargpadro2"/>
          <w:lang w:val="en-US"/>
        </w:rPr>
        <w:t>“What is essential is not that everyone shall speak, but that everything worth saying shall be said”</w:t>
      </w:r>
      <w:r w:rsidR="00422E41">
        <w:rPr>
          <w:rStyle w:val="Refdenotaderodap"/>
          <w:lang w:val="en-US"/>
        </w:rPr>
        <w:footnoteReference w:id="12"/>
      </w:r>
      <w:r w:rsidR="008875C5" w:rsidRPr="008875C5">
        <w:rPr>
          <w:lang w:val="en-US"/>
        </w:rPr>
        <w:t>. For the American philosopher, the purpose of the First Amendment</w:t>
      </w:r>
      <w:r w:rsidR="00643788">
        <w:rPr>
          <w:lang w:val="en-US"/>
        </w:rPr>
        <w:t xml:space="preserve"> to the American Constitution</w:t>
      </w:r>
      <w:r w:rsidR="008875C5" w:rsidRPr="008875C5">
        <w:rPr>
          <w:lang w:val="en-US"/>
        </w:rPr>
        <w:t xml:space="preserve"> </w:t>
      </w:r>
      <w:r w:rsidR="003E2A57">
        <w:rPr>
          <w:lang w:val="en-US"/>
        </w:rPr>
        <w:t>is rather</w:t>
      </w:r>
      <w:r w:rsidR="008875C5" w:rsidRPr="008875C5">
        <w:rPr>
          <w:lang w:val="en-US"/>
        </w:rPr>
        <w:t xml:space="preserve"> to protect the community from a mutilation of </w:t>
      </w:r>
      <w:r w:rsidR="00DF6618">
        <w:rPr>
          <w:lang w:val="en-US"/>
        </w:rPr>
        <w:t xml:space="preserve">its </w:t>
      </w:r>
      <w:r w:rsidR="003E2A57">
        <w:rPr>
          <w:lang w:val="en-US"/>
        </w:rPr>
        <w:t>“thinking</w:t>
      </w:r>
      <w:r w:rsidR="008875C5" w:rsidRPr="008875C5">
        <w:rPr>
          <w:lang w:val="en-US"/>
        </w:rPr>
        <w:t xml:space="preserve"> process</w:t>
      </w:r>
      <w:r w:rsidR="003E2A57">
        <w:rPr>
          <w:lang w:val="en-US"/>
        </w:rPr>
        <w:t>”</w:t>
      </w:r>
      <w:r w:rsidR="008875C5" w:rsidRPr="008875C5">
        <w:rPr>
          <w:lang w:val="en-US"/>
        </w:rPr>
        <w:t xml:space="preserve"> than to protect individual rights of citizens to free expression.</w:t>
      </w:r>
      <w:r w:rsidR="00CC4DD1">
        <w:rPr>
          <w:lang w:val="en-US"/>
        </w:rPr>
        <w:t xml:space="preserve"> </w:t>
      </w:r>
      <w:r w:rsidR="008875C5" w:rsidRPr="008875C5">
        <w:rPr>
          <w:lang w:val="en-US"/>
        </w:rPr>
        <w:t xml:space="preserve">He proposes that the traditional model of town meetings is a pattern from which </w:t>
      </w:r>
      <w:r w:rsidR="00C933DF">
        <w:rPr>
          <w:lang w:val="en-US"/>
        </w:rPr>
        <w:t>one</w:t>
      </w:r>
      <w:r w:rsidR="008875C5" w:rsidRPr="008875C5">
        <w:rPr>
          <w:lang w:val="en-US"/>
        </w:rPr>
        <w:t xml:space="preserve"> can assess the quality of public debate in society as a whole. This would not be a model of unregulated talkativeness, but </w:t>
      </w:r>
      <w:r w:rsidR="003E2A57">
        <w:rPr>
          <w:lang w:val="en-US"/>
        </w:rPr>
        <w:t xml:space="preserve">of </w:t>
      </w:r>
      <w:r w:rsidR="008875C5" w:rsidRPr="008875C5">
        <w:rPr>
          <w:lang w:val="en-US"/>
        </w:rPr>
        <w:t xml:space="preserve">a group of </w:t>
      </w:r>
      <w:r w:rsidR="00E34FBD">
        <w:rPr>
          <w:lang w:val="en-US"/>
        </w:rPr>
        <w:t xml:space="preserve">free and equal </w:t>
      </w:r>
      <w:r w:rsidR="00ED7528">
        <w:rPr>
          <w:lang w:val="en-US"/>
        </w:rPr>
        <w:t>men</w:t>
      </w:r>
      <w:r w:rsidR="008875C5" w:rsidRPr="008875C5">
        <w:rPr>
          <w:lang w:val="en-US"/>
        </w:rPr>
        <w:t xml:space="preserve"> cooperating in a collective enterprise, in which</w:t>
      </w:r>
      <w:r w:rsidR="005B4E13">
        <w:rPr>
          <w:lang w:val="en-US"/>
        </w:rPr>
        <w:t xml:space="preserve"> they mobilize</w:t>
      </w:r>
      <w:r w:rsidR="008875C5" w:rsidRPr="008875C5">
        <w:rPr>
          <w:lang w:val="en-US"/>
        </w:rPr>
        <w:t xml:space="preserve"> responsible and regulated </w:t>
      </w:r>
      <w:r w:rsidR="005B4E13">
        <w:rPr>
          <w:lang w:val="en-US"/>
        </w:rPr>
        <w:t>arguments</w:t>
      </w:r>
      <w:r w:rsidR="008875C5">
        <w:rPr>
          <w:lang w:val="en-US"/>
        </w:rPr>
        <w:t>.</w:t>
      </w:r>
    </w:p>
    <w:p w:rsidR="00B41BF6" w:rsidRDefault="00B41BF6" w:rsidP="00237D4C">
      <w:pPr>
        <w:pStyle w:val="western"/>
        <w:spacing w:after="0" w:line="360" w:lineRule="auto"/>
        <w:jc w:val="both"/>
        <w:rPr>
          <w:lang w:val="en-US"/>
        </w:rPr>
      </w:pPr>
      <w:r>
        <w:rPr>
          <w:lang w:val="en-US"/>
        </w:rPr>
        <w:t>Thus, his focus is mostly</w:t>
      </w:r>
      <w:r w:rsidRPr="00B41BF6">
        <w:rPr>
          <w:lang w:val="en-US"/>
        </w:rPr>
        <w:t xml:space="preserve"> on</w:t>
      </w:r>
      <w:r>
        <w:rPr>
          <w:lang w:val="en-US"/>
        </w:rPr>
        <w:t xml:space="preserve"> the</w:t>
      </w:r>
      <w:r w:rsidRPr="00B41BF6">
        <w:rPr>
          <w:lang w:val="en-US"/>
        </w:rPr>
        <w:t xml:space="preserve"> </w:t>
      </w:r>
      <w:r>
        <w:rPr>
          <w:lang w:val="en-US"/>
        </w:rPr>
        <w:t>protection</w:t>
      </w:r>
      <w:r w:rsidRPr="00B41BF6">
        <w:rPr>
          <w:lang w:val="en-US"/>
        </w:rPr>
        <w:t xml:space="preserve"> </w:t>
      </w:r>
      <w:r>
        <w:rPr>
          <w:lang w:val="en-US"/>
        </w:rPr>
        <w:t>of</w:t>
      </w:r>
      <w:r w:rsidR="00595F6E">
        <w:rPr>
          <w:lang w:val="en-US"/>
        </w:rPr>
        <w:t xml:space="preserve"> the</w:t>
      </w:r>
      <w:r>
        <w:rPr>
          <w:lang w:val="en-US"/>
        </w:rPr>
        <w:t xml:space="preserve"> </w:t>
      </w:r>
      <w:r w:rsidRPr="00B41BF6">
        <w:rPr>
          <w:lang w:val="en-US"/>
        </w:rPr>
        <w:t xml:space="preserve">listener’s </w:t>
      </w:r>
      <w:r w:rsidR="00604DF6">
        <w:rPr>
          <w:lang w:val="en-US"/>
        </w:rPr>
        <w:t>possibility</w:t>
      </w:r>
      <w:r w:rsidRPr="00B41BF6">
        <w:rPr>
          <w:lang w:val="en-US"/>
        </w:rPr>
        <w:t xml:space="preserve"> to receive</w:t>
      </w:r>
      <w:r>
        <w:rPr>
          <w:lang w:val="en-US"/>
        </w:rPr>
        <w:t xml:space="preserve"> </w:t>
      </w:r>
      <w:r w:rsidRPr="00B41BF6">
        <w:rPr>
          <w:lang w:val="en-US"/>
        </w:rPr>
        <w:t>information and opinion</w:t>
      </w:r>
      <w:r>
        <w:rPr>
          <w:lang w:val="en-US"/>
        </w:rPr>
        <w:t xml:space="preserve"> from different sources</w:t>
      </w:r>
      <w:r w:rsidR="00EE4406">
        <w:rPr>
          <w:lang w:val="en-US"/>
        </w:rPr>
        <w:t xml:space="preserve"> in order to make wise decisions</w:t>
      </w:r>
      <w:r>
        <w:rPr>
          <w:lang w:val="en-US"/>
        </w:rPr>
        <w:t>.</w:t>
      </w:r>
      <w:r w:rsidR="00295933">
        <w:rPr>
          <w:lang w:val="en-US"/>
        </w:rPr>
        <w:t xml:space="preserve"> We must have in mind, of course,</w:t>
      </w:r>
      <w:r w:rsidR="00295933" w:rsidRPr="00295933">
        <w:rPr>
          <w:lang w:val="en-US"/>
        </w:rPr>
        <w:t xml:space="preserve"> that Meiklejohn</w:t>
      </w:r>
      <w:r w:rsidR="00295933">
        <w:rPr>
          <w:lang w:val="en-US"/>
        </w:rPr>
        <w:t>’s argument</w:t>
      </w:r>
      <w:r w:rsidR="00295933" w:rsidRPr="00295933">
        <w:rPr>
          <w:lang w:val="en-US"/>
        </w:rPr>
        <w:t xml:space="preserve"> was</w:t>
      </w:r>
      <w:r w:rsidR="00295933">
        <w:rPr>
          <w:lang w:val="en-US"/>
        </w:rPr>
        <w:t xml:space="preserve"> meant as an opposition to</w:t>
      </w:r>
      <w:r w:rsidR="00980250">
        <w:rPr>
          <w:lang w:val="en-US"/>
        </w:rPr>
        <w:t xml:space="preserve"> Justice Holmes’</w:t>
      </w:r>
      <w:r w:rsidR="00295933" w:rsidRPr="00295933">
        <w:rPr>
          <w:lang w:val="en-US"/>
        </w:rPr>
        <w:t xml:space="preserve"> doctr</w:t>
      </w:r>
      <w:r w:rsidR="00DA7C93">
        <w:rPr>
          <w:lang w:val="en-US"/>
        </w:rPr>
        <w:t>ine of clear and present danger</w:t>
      </w:r>
      <w:r w:rsidR="00980250">
        <w:rPr>
          <w:lang w:val="en-US"/>
        </w:rPr>
        <w:t>.</w:t>
      </w:r>
      <w:r w:rsidR="00295933" w:rsidRPr="00295933">
        <w:rPr>
          <w:lang w:val="en-US"/>
        </w:rPr>
        <w:t xml:space="preserve"> </w:t>
      </w:r>
      <w:r w:rsidR="00980250">
        <w:rPr>
          <w:lang w:val="en-US"/>
        </w:rPr>
        <w:t>According to Justice Holmes,</w:t>
      </w:r>
      <w:r w:rsidR="00295933" w:rsidRPr="00295933">
        <w:rPr>
          <w:lang w:val="en-US"/>
        </w:rPr>
        <w:t xml:space="preserve"> the U.S. Congress </w:t>
      </w:r>
      <w:r w:rsidR="00422A50">
        <w:rPr>
          <w:lang w:val="en-US"/>
        </w:rPr>
        <w:t>was allowed to</w:t>
      </w:r>
      <w:r w:rsidR="00295933" w:rsidRPr="00295933">
        <w:rPr>
          <w:lang w:val="en-US"/>
        </w:rPr>
        <w:t xml:space="preserve"> </w:t>
      </w:r>
      <w:r w:rsidR="00422A50">
        <w:rPr>
          <w:lang w:val="en-US"/>
        </w:rPr>
        <w:t>prohibit</w:t>
      </w:r>
      <w:r w:rsidR="00295933" w:rsidRPr="00295933">
        <w:rPr>
          <w:lang w:val="en-US"/>
        </w:rPr>
        <w:t xml:space="preserve"> speeches whose content </w:t>
      </w:r>
      <w:r w:rsidR="00DA7C93">
        <w:rPr>
          <w:lang w:val="en-US"/>
        </w:rPr>
        <w:t>c</w:t>
      </w:r>
      <w:r w:rsidR="00295933" w:rsidRPr="00295933">
        <w:rPr>
          <w:lang w:val="en-US"/>
        </w:rPr>
        <w:t xml:space="preserve">ould potentially cause harm to society. This rule, </w:t>
      </w:r>
      <w:r w:rsidR="00980250">
        <w:rPr>
          <w:lang w:val="en-US"/>
        </w:rPr>
        <w:t>putted in practice in</w:t>
      </w:r>
      <w:r w:rsidR="00295933" w:rsidRPr="00295933">
        <w:rPr>
          <w:lang w:val="en-US"/>
        </w:rPr>
        <w:t xml:space="preserve"> 1919, was considered </w:t>
      </w:r>
      <w:r w:rsidR="00856609">
        <w:rPr>
          <w:lang w:val="en-US"/>
        </w:rPr>
        <w:t>by Meiklejohn a restriction on –</w:t>
      </w:r>
      <w:r w:rsidR="00295933" w:rsidRPr="00295933">
        <w:rPr>
          <w:lang w:val="en-US"/>
        </w:rPr>
        <w:t xml:space="preserve"> an</w:t>
      </w:r>
      <w:r w:rsidR="00856609">
        <w:rPr>
          <w:lang w:val="en-US"/>
        </w:rPr>
        <w:t>d not just an interpretation of – the</w:t>
      </w:r>
      <w:r w:rsidR="00295933" w:rsidRPr="00295933">
        <w:rPr>
          <w:lang w:val="en-US"/>
        </w:rPr>
        <w:t xml:space="preserve"> First Amen</w:t>
      </w:r>
      <w:r w:rsidR="0027460C">
        <w:rPr>
          <w:lang w:val="en-US"/>
        </w:rPr>
        <w:t>dment</w:t>
      </w:r>
      <w:r w:rsidR="00295933" w:rsidRPr="00295933">
        <w:rPr>
          <w:lang w:val="en-US"/>
        </w:rPr>
        <w:t xml:space="preserve">. Furthermore, and most importantly, the exclusion of certain arguments </w:t>
      </w:r>
      <w:r w:rsidR="00FB53BA">
        <w:rPr>
          <w:lang w:val="en-US"/>
        </w:rPr>
        <w:t>from the</w:t>
      </w:r>
      <w:r w:rsidR="00295933" w:rsidRPr="00295933">
        <w:rPr>
          <w:lang w:val="en-US"/>
        </w:rPr>
        <w:t xml:space="preserve"> public space would </w:t>
      </w:r>
      <w:r w:rsidR="00ED0B3C">
        <w:rPr>
          <w:lang w:val="en-US"/>
        </w:rPr>
        <w:t xml:space="preserve">turn deliberation less </w:t>
      </w:r>
      <w:r w:rsidR="00295933" w:rsidRPr="00295933">
        <w:rPr>
          <w:lang w:val="en-US"/>
        </w:rPr>
        <w:t xml:space="preserve">plural, </w:t>
      </w:r>
      <w:r w:rsidR="0036067A">
        <w:rPr>
          <w:lang w:val="en-US"/>
        </w:rPr>
        <w:t>what</w:t>
      </w:r>
      <w:r w:rsidR="00295933" w:rsidRPr="00295933">
        <w:rPr>
          <w:lang w:val="en-US"/>
        </w:rPr>
        <w:t xml:space="preserve"> could prevent the </w:t>
      </w:r>
      <w:r w:rsidR="00265F90">
        <w:rPr>
          <w:lang w:val="en-US"/>
        </w:rPr>
        <w:t>audience</w:t>
      </w:r>
      <w:r w:rsidR="00295933" w:rsidRPr="00295933">
        <w:rPr>
          <w:lang w:val="en-US"/>
        </w:rPr>
        <w:t xml:space="preserve"> </w:t>
      </w:r>
      <w:r w:rsidR="00265F90">
        <w:rPr>
          <w:lang w:val="en-US"/>
        </w:rPr>
        <w:t>from</w:t>
      </w:r>
      <w:r w:rsidR="00295933" w:rsidRPr="00295933">
        <w:rPr>
          <w:lang w:val="en-US"/>
        </w:rPr>
        <w:t xml:space="preserve"> be</w:t>
      </w:r>
      <w:r w:rsidR="00265F90">
        <w:rPr>
          <w:lang w:val="en-US"/>
        </w:rPr>
        <w:t>ing</w:t>
      </w:r>
      <w:r w:rsidR="00295933" w:rsidRPr="00295933">
        <w:rPr>
          <w:lang w:val="en-US"/>
        </w:rPr>
        <w:t xml:space="preserve"> properly informed </w:t>
      </w:r>
      <w:r w:rsidR="00081F8E">
        <w:rPr>
          <w:lang w:val="en-US"/>
        </w:rPr>
        <w:t>o</w:t>
      </w:r>
      <w:r w:rsidR="00775A60">
        <w:rPr>
          <w:lang w:val="en-US"/>
        </w:rPr>
        <w:t>f all the</w:t>
      </w:r>
      <w:r w:rsidR="00295933" w:rsidRPr="00295933">
        <w:rPr>
          <w:lang w:val="en-US"/>
        </w:rPr>
        <w:t xml:space="preserve"> views relevant to </w:t>
      </w:r>
      <w:r w:rsidR="00265F90">
        <w:rPr>
          <w:lang w:val="en-US"/>
        </w:rPr>
        <w:t>their</w:t>
      </w:r>
      <w:r w:rsidR="00295933" w:rsidRPr="00295933">
        <w:rPr>
          <w:lang w:val="en-US"/>
        </w:rPr>
        <w:t xml:space="preserve"> judgment.</w:t>
      </w:r>
    </w:p>
    <w:p w:rsidR="0018059A" w:rsidRDefault="005D49B6" w:rsidP="00237D4C">
      <w:pPr>
        <w:pStyle w:val="western"/>
        <w:spacing w:after="0" w:line="360" w:lineRule="auto"/>
        <w:jc w:val="both"/>
        <w:rPr>
          <w:lang w:val="en-US"/>
        </w:rPr>
      </w:pPr>
      <w:r>
        <w:rPr>
          <w:lang w:val="en-US"/>
        </w:rPr>
        <w:t>Meiklejohn</w:t>
      </w:r>
      <w:r w:rsidR="0018059A" w:rsidRPr="0018059A">
        <w:rPr>
          <w:lang w:val="en-US"/>
        </w:rPr>
        <w:t xml:space="preserve"> believes that the roots of a strong guarantee of free speech </w:t>
      </w:r>
      <w:r w:rsidR="00D52845">
        <w:rPr>
          <w:lang w:val="en-US"/>
        </w:rPr>
        <w:t>can be found</w:t>
      </w:r>
      <w:r>
        <w:rPr>
          <w:lang w:val="en-US"/>
        </w:rPr>
        <w:t xml:space="preserve"> in the</w:t>
      </w:r>
      <w:r w:rsidR="0018059A" w:rsidRPr="0018059A">
        <w:rPr>
          <w:lang w:val="en-US"/>
        </w:rPr>
        <w:t xml:space="preserve"> </w:t>
      </w:r>
      <w:r w:rsidR="001C1DBF">
        <w:rPr>
          <w:lang w:val="en-US"/>
        </w:rPr>
        <w:t xml:space="preserve">American </w:t>
      </w:r>
      <w:r w:rsidR="0018059A" w:rsidRPr="0018059A">
        <w:rPr>
          <w:lang w:val="en-US"/>
        </w:rPr>
        <w:t xml:space="preserve">constitutional design </w:t>
      </w:r>
      <w:r>
        <w:rPr>
          <w:lang w:val="en-US"/>
        </w:rPr>
        <w:t>of</w:t>
      </w:r>
      <w:r w:rsidR="0018059A" w:rsidRPr="0018059A">
        <w:rPr>
          <w:lang w:val="en-US"/>
        </w:rPr>
        <w:t xml:space="preserve"> popular sovereignty. The fact that popular sovereignty require</w:t>
      </w:r>
      <w:r w:rsidR="00315D86">
        <w:rPr>
          <w:lang w:val="en-US"/>
        </w:rPr>
        <w:t>s</w:t>
      </w:r>
      <w:r w:rsidR="0018059A" w:rsidRPr="0018059A">
        <w:rPr>
          <w:lang w:val="en-US"/>
        </w:rPr>
        <w:t xml:space="preserve"> a free and open discussion </w:t>
      </w:r>
      <w:r w:rsidR="00315D86">
        <w:rPr>
          <w:lang w:val="en-US"/>
        </w:rPr>
        <w:t>among</w:t>
      </w:r>
      <w:r w:rsidR="0018059A" w:rsidRPr="0018059A">
        <w:rPr>
          <w:lang w:val="en-US"/>
        </w:rPr>
        <w:t xml:space="preserve"> citizens would condemn the justification for government interference on </w:t>
      </w:r>
      <w:r w:rsidR="00B05E2D">
        <w:rPr>
          <w:lang w:val="en-US"/>
        </w:rPr>
        <w:t>political</w:t>
      </w:r>
      <w:r w:rsidR="008F2C4F">
        <w:rPr>
          <w:lang w:val="en-US"/>
        </w:rPr>
        <w:t xml:space="preserve"> discussion –</w:t>
      </w:r>
      <w:r w:rsidR="0018059A" w:rsidRPr="0018059A">
        <w:rPr>
          <w:lang w:val="en-US"/>
        </w:rPr>
        <w:t xml:space="preserve"> </w:t>
      </w:r>
      <w:r w:rsidR="008F2C4F">
        <w:rPr>
          <w:lang w:val="en-US"/>
        </w:rPr>
        <w:t>again, this would violate citizens’ autonomy and sovereignty</w:t>
      </w:r>
      <w:r w:rsidR="0018059A" w:rsidRPr="0018059A">
        <w:rPr>
          <w:lang w:val="en-US"/>
        </w:rPr>
        <w:t xml:space="preserve">. In </w:t>
      </w:r>
      <w:r w:rsidR="008F2C4F">
        <w:rPr>
          <w:lang w:val="en-US"/>
        </w:rPr>
        <w:t>line with Scanlon’s argument, the collectivist view</w:t>
      </w:r>
      <w:r w:rsidR="0018059A" w:rsidRPr="0018059A">
        <w:rPr>
          <w:lang w:val="en-US"/>
        </w:rPr>
        <w:t xml:space="preserve"> condemn</w:t>
      </w:r>
      <w:r w:rsidR="008F2C4F">
        <w:rPr>
          <w:lang w:val="en-US"/>
        </w:rPr>
        <w:t>s</w:t>
      </w:r>
      <w:r w:rsidR="0018059A" w:rsidRPr="0018059A">
        <w:rPr>
          <w:lang w:val="en-US"/>
        </w:rPr>
        <w:t xml:space="preserve"> the restrictions based on the </w:t>
      </w:r>
      <w:r w:rsidR="000B38AE">
        <w:rPr>
          <w:lang w:val="en-US"/>
        </w:rPr>
        <w:t>point of view</w:t>
      </w:r>
      <w:r w:rsidR="0018059A" w:rsidRPr="0018059A">
        <w:rPr>
          <w:lang w:val="en-US"/>
        </w:rPr>
        <w:t xml:space="preserve"> </w:t>
      </w:r>
      <w:r w:rsidR="000B38AE">
        <w:rPr>
          <w:lang w:val="en-US"/>
        </w:rPr>
        <w:t>o</w:t>
      </w:r>
      <w:r w:rsidR="0018059A" w:rsidRPr="0018059A">
        <w:rPr>
          <w:lang w:val="en-US"/>
        </w:rPr>
        <w:t>f the speeches</w:t>
      </w:r>
      <w:r w:rsidR="00C05DA5">
        <w:rPr>
          <w:lang w:val="en-US"/>
        </w:rPr>
        <w:t>,</w:t>
      </w:r>
      <w:r w:rsidR="0018059A" w:rsidRPr="0018059A">
        <w:rPr>
          <w:lang w:val="en-US"/>
        </w:rPr>
        <w:t xml:space="preserve"> because they </w:t>
      </w:r>
      <w:r w:rsidR="005523DF">
        <w:rPr>
          <w:lang w:val="en-US"/>
        </w:rPr>
        <w:t>could</w:t>
      </w:r>
      <w:r w:rsidR="0018059A">
        <w:rPr>
          <w:lang w:val="en-US"/>
        </w:rPr>
        <w:t xml:space="preserve"> silence</w:t>
      </w:r>
      <w:r w:rsidR="003436AB">
        <w:rPr>
          <w:lang w:val="en-US"/>
        </w:rPr>
        <w:t xml:space="preserve"> certain views or topics and</w:t>
      </w:r>
      <w:r w:rsidR="0018059A" w:rsidRPr="0018059A">
        <w:rPr>
          <w:lang w:val="en-US"/>
        </w:rPr>
        <w:t xml:space="preserve"> restrict the flow of information</w:t>
      </w:r>
      <w:r w:rsidR="008F2C4F">
        <w:rPr>
          <w:lang w:val="en-US"/>
        </w:rPr>
        <w:t>,</w:t>
      </w:r>
      <w:r w:rsidR="0018059A" w:rsidRPr="0018059A">
        <w:rPr>
          <w:lang w:val="en-US"/>
        </w:rPr>
        <w:t xml:space="preserve"> causing interference on public debate</w:t>
      </w:r>
      <w:r w:rsidR="008F2C4F">
        <w:rPr>
          <w:lang w:val="en-US"/>
        </w:rPr>
        <w:t>,</w:t>
      </w:r>
      <w:r w:rsidR="00785491">
        <w:rPr>
          <w:lang w:val="en-US"/>
        </w:rPr>
        <w:t xml:space="preserve"> and, consequently, reducing</w:t>
      </w:r>
      <w:r w:rsidR="0018059A" w:rsidRPr="0018059A">
        <w:rPr>
          <w:lang w:val="en-US"/>
        </w:rPr>
        <w:t xml:space="preserve"> the quality of </w:t>
      </w:r>
      <w:r w:rsidR="0018059A" w:rsidRPr="0018059A">
        <w:rPr>
          <w:lang w:val="en-US"/>
        </w:rPr>
        <w:lastRenderedPageBreak/>
        <w:t>democratic decisions</w:t>
      </w:r>
      <w:r w:rsidR="00490712">
        <w:rPr>
          <w:rStyle w:val="Refdenotaderodap"/>
          <w:lang w:val="en-US"/>
        </w:rPr>
        <w:footnoteReference w:id="13"/>
      </w:r>
      <w:r w:rsidR="0018059A" w:rsidRPr="0018059A">
        <w:rPr>
          <w:lang w:val="en-US"/>
        </w:rPr>
        <w:t>. The restrictions would</w:t>
      </w:r>
      <w:r w:rsidR="006E50EB">
        <w:rPr>
          <w:lang w:val="en-US"/>
        </w:rPr>
        <w:t>,</w:t>
      </w:r>
      <w:r w:rsidR="0018059A" w:rsidRPr="0018059A">
        <w:rPr>
          <w:lang w:val="en-US"/>
        </w:rPr>
        <w:t xml:space="preserve"> therefore</w:t>
      </w:r>
      <w:r w:rsidR="006E50EB">
        <w:rPr>
          <w:lang w:val="en-US"/>
        </w:rPr>
        <w:t>,</w:t>
      </w:r>
      <w:r w:rsidR="0018059A" w:rsidRPr="0018059A">
        <w:rPr>
          <w:lang w:val="en-US"/>
        </w:rPr>
        <w:t xml:space="preserve"> be unfair, would harm the quality of the debate and its reflexivity</w:t>
      </w:r>
      <w:r w:rsidR="0018059A">
        <w:rPr>
          <w:lang w:val="en-US"/>
        </w:rPr>
        <w:t>.</w:t>
      </w:r>
    </w:p>
    <w:p w:rsidR="00FD377B" w:rsidRDefault="00FD377B" w:rsidP="00237D4C">
      <w:pPr>
        <w:pStyle w:val="western"/>
        <w:spacing w:after="0" w:line="360" w:lineRule="auto"/>
        <w:jc w:val="both"/>
        <w:rPr>
          <w:lang w:val="en-US"/>
        </w:rPr>
      </w:pPr>
      <w:r>
        <w:rPr>
          <w:lang w:val="en-US"/>
        </w:rPr>
        <w:t>This approach presents a broader version of freedom of expression.</w:t>
      </w:r>
      <w:r w:rsidR="002A16F7">
        <w:rPr>
          <w:lang w:val="en-US"/>
        </w:rPr>
        <w:t xml:space="preserve"> </w:t>
      </w:r>
      <w:r w:rsidR="00CE3FD8">
        <w:rPr>
          <w:lang w:val="en-US"/>
        </w:rPr>
        <w:t xml:space="preserve">While it </w:t>
      </w:r>
      <w:r w:rsidR="008D390B">
        <w:rPr>
          <w:lang w:val="en-US"/>
        </w:rPr>
        <w:t>precludes the restriction based on the ideas an express</w:t>
      </w:r>
      <w:r w:rsidR="00A82FAE">
        <w:rPr>
          <w:lang w:val="en-US"/>
        </w:rPr>
        <w:t>ion conveys, it opens space for regulations</w:t>
      </w:r>
      <w:r w:rsidR="00B9409F">
        <w:rPr>
          <w:lang w:val="en-US"/>
        </w:rPr>
        <w:t xml:space="preserve"> applied to the agenda and the procedure</w:t>
      </w:r>
      <w:r w:rsidR="00BD03F3">
        <w:rPr>
          <w:lang w:val="en-US"/>
        </w:rPr>
        <w:t xml:space="preserve"> of public debate in order to guarantee the quality of political deliberation.</w:t>
      </w:r>
      <w:r w:rsidR="00A67A0B">
        <w:rPr>
          <w:lang w:val="en-US"/>
        </w:rPr>
        <w:t xml:space="preserve"> Indeed, freedom of expression is justified by reference to democratic discussion.</w:t>
      </w:r>
      <w:r w:rsidR="00AF43C0">
        <w:rPr>
          <w:lang w:val="en-US"/>
        </w:rPr>
        <w:t xml:space="preserve"> </w:t>
      </w:r>
      <w:r w:rsidR="009311ED">
        <w:rPr>
          <w:lang w:val="en-US"/>
        </w:rPr>
        <w:t>In this perspective, t</w:t>
      </w:r>
      <w:r>
        <w:rPr>
          <w:lang w:val="en-US"/>
        </w:rPr>
        <w:t>he s</w:t>
      </w:r>
      <w:r w:rsidRPr="00FD377B">
        <w:rPr>
          <w:lang w:val="en-US"/>
        </w:rPr>
        <w:t>tate</w:t>
      </w:r>
      <w:r w:rsidR="00992266">
        <w:rPr>
          <w:lang w:val="en-US"/>
        </w:rPr>
        <w:t xml:space="preserve"> can</w:t>
      </w:r>
      <w:r w:rsidRPr="00FD377B">
        <w:rPr>
          <w:lang w:val="en-US"/>
        </w:rPr>
        <w:t xml:space="preserve"> </w:t>
      </w:r>
      <w:r>
        <w:rPr>
          <w:lang w:val="en-US"/>
        </w:rPr>
        <w:t>work to restrict</w:t>
      </w:r>
      <w:r w:rsidRPr="00FD377B">
        <w:rPr>
          <w:lang w:val="en-US"/>
        </w:rPr>
        <w:t xml:space="preserve"> </w:t>
      </w:r>
      <w:r>
        <w:rPr>
          <w:lang w:val="en-US"/>
        </w:rPr>
        <w:t>or to guarantee freedom of expression</w:t>
      </w:r>
      <w:r w:rsidR="008E6969">
        <w:rPr>
          <w:lang w:val="en-US"/>
        </w:rPr>
        <w:t>, even when it deals with</w:t>
      </w:r>
      <w:r w:rsidR="00E87BD3">
        <w:rPr>
          <w:lang w:val="en-US"/>
        </w:rPr>
        <w:t xml:space="preserve"> distributive </w:t>
      </w:r>
      <w:r w:rsidR="00CB0508">
        <w:rPr>
          <w:lang w:val="en-US"/>
        </w:rPr>
        <w:t>issues</w:t>
      </w:r>
      <w:r w:rsidRPr="00FD377B">
        <w:rPr>
          <w:lang w:val="en-US"/>
        </w:rPr>
        <w:t>.</w:t>
      </w:r>
      <w:r w:rsidR="00C96B77">
        <w:rPr>
          <w:lang w:val="en-US"/>
        </w:rPr>
        <w:t xml:space="preserve"> For instance,</w:t>
      </w:r>
      <w:r w:rsidRPr="00FD377B">
        <w:rPr>
          <w:lang w:val="en-US"/>
        </w:rPr>
        <w:t xml:space="preserve"> </w:t>
      </w:r>
      <w:r w:rsidR="00C96B77">
        <w:rPr>
          <w:lang w:val="en-US"/>
        </w:rPr>
        <w:t>i</w:t>
      </w:r>
      <w:r w:rsidRPr="00FD377B">
        <w:rPr>
          <w:lang w:val="en-US"/>
        </w:rPr>
        <w:t xml:space="preserve">n </w:t>
      </w:r>
      <w:r>
        <w:rPr>
          <w:lang w:val="en-US"/>
        </w:rPr>
        <w:t>determined</w:t>
      </w:r>
      <w:r w:rsidRPr="00FD377B">
        <w:rPr>
          <w:lang w:val="en-US"/>
        </w:rPr>
        <w:t xml:space="preserve"> </w:t>
      </w:r>
      <w:r>
        <w:rPr>
          <w:lang w:val="en-US"/>
        </w:rPr>
        <w:t>contexts</w:t>
      </w:r>
      <w:r w:rsidRPr="00FD377B">
        <w:rPr>
          <w:lang w:val="en-US"/>
        </w:rPr>
        <w:t xml:space="preserve">, private actors who control the means by which </w:t>
      </w:r>
      <w:r w:rsidR="007332C8">
        <w:rPr>
          <w:lang w:val="en-US"/>
        </w:rPr>
        <w:t>ideas come into</w:t>
      </w:r>
      <w:r w:rsidR="0000355B">
        <w:rPr>
          <w:lang w:val="en-US"/>
        </w:rPr>
        <w:t xml:space="preserve"> public</w:t>
      </w:r>
      <w:r w:rsidR="001E5469">
        <w:rPr>
          <w:lang w:val="en-US"/>
        </w:rPr>
        <w:t xml:space="preserve"> can</w:t>
      </w:r>
      <w:r w:rsidR="00CF0646">
        <w:rPr>
          <w:lang w:val="en-US"/>
        </w:rPr>
        <w:t xml:space="preserve"> restrict </w:t>
      </w:r>
      <w:r w:rsidR="007332C8">
        <w:rPr>
          <w:lang w:val="en-US"/>
        </w:rPr>
        <w:t>free speech</w:t>
      </w:r>
      <w:r w:rsidR="00CF0646">
        <w:rPr>
          <w:lang w:val="en-US"/>
        </w:rPr>
        <w:t xml:space="preserve">. In </w:t>
      </w:r>
      <w:r w:rsidR="00AB0873">
        <w:rPr>
          <w:lang w:val="en-US"/>
        </w:rPr>
        <w:t>such</w:t>
      </w:r>
      <w:r w:rsidR="00CF0646">
        <w:rPr>
          <w:lang w:val="en-US"/>
        </w:rPr>
        <w:t xml:space="preserve"> situation</w:t>
      </w:r>
      <w:r w:rsidR="000E7C4D">
        <w:rPr>
          <w:lang w:val="en-US"/>
        </w:rPr>
        <w:t>s</w:t>
      </w:r>
      <w:r w:rsidR="00CF0646">
        <w:rPr>
          <w:lang w:val="en-US"/>
        </w:rPr>
        <w:t>, the state</w:t>
      </w:r>
      <w:r w:rsidR="0000355B">
        <w:rPr>
          <w:lang w:val="en-US"/>
        </w:rPr>
        <w:t xml:space="preserve"> </w:t>
      </w:r>
      <w:r w:rsidR="00CF0646">
        <w:rPr>
          <w:lang w:val="en-US"/>
        </w:rPr>
        <w:t xml:space="preserve">must play </w:t>
      </w:r>
      <w:r w:rsidRPr="00FD377B">
        <w:rPr>
          <w:lang w:val="en-US"/>
        </w:rPr>
        <w:t>a</w:t>
      </w:r>
      <w:r w:rsidR="00463C99">
        <w:rPr>
          <w:lang w:val="en-US"/>
        </w:rPr>
        <w:t>n</w:t>
      </w:r>
      <w:r w:rsidRPr="00FD377B">
        <w:rPr>
          <w:lang w:val="en-US"/>
        </w:rPr>
        <w:t xml:space="preserve"> </w:t>
      </w:r>
      <w:r w:rsidR="00463C99">
        <w:rPr>
          <w:lang w:val="en-US"/>
        </w:rPr>
        <w:t>affirmative</w:t>
      </w:r>
      <w:r w:rsidRPr="00FD377B">
        <w:rPr>
          <w:lang w:val="en-US"/>
        </w:rPr>
        <w:t xml:space="preserve"> role i</w:t>
      </w:r>
      <w:r w:rsidR="00CF0646">
        <w:rPr>
          <w:lang w:val="en-US"/>
        </w:rPr>
        <w:t xml:space="preserve">n order to secure </w:t>
      </w:r>
      <w:r w:rsidR="00AB0873">
        <w:rPr>
          <w:lang w:val="en-US"/>
        </w:rPr>
        <w:t>that citizens</w:t>
      </w:r>
      <w:r w:rsidR="00892EDB">
        <w:rPr>
          <w:lang w:val="en-US"/>
        </w:rPr>
        <w:t xml:space="preserve"> will</w:t>
      </w:r>
      <w:r w:rsidR="00AB0873">
        <w:rPr>
          <w:lang w:val="en-US"/>
        </w:rPr>
        <w:t xml:space="preserve"> receive</w:t>
      </w:r>
      <w:r w:rsidR="002F76A3">
        <w:rPr>
          <w:lang w:val="en-US"/>
        </w:rPr>
        <w:t xml:space="preserve"> all important information to make their decisions</w:t>
      </w:r>
      <w:r w:rsidRPr="00FD377B">
        <w:rPr>
          <w:lang w:val="en-US"/>
        </w:rPr>
        <w:t xml:space="preserve">. </w:t>
      </w:r>
      <w:r w:rsidR="00CF0646">
        <w:rPr>
          <w:lang w:val="en-US"/>
        </w:rPr>
        <w:t>A</w:t>
      </w:r>
      <w:r w:rsidRPr="00FD377B">
        <w:rPr>
          <w:lang w:val="en-US"/>
        </w:rPr>
        <w:t xml:space="preserve"> merely negative </w:t>
      </w:r>
      <w:r w:rsidR="00DE2B87">
        <w:rPr>
          <w:lang w:val="en-US"/>
        </w:rPr>
        <w:t>attitude</w:t>
      </w:r>
      <w:r w:rsidR="0057419B">
        <w:rPr>
          <w:lang w:val="en-US"/>
        </w:rPr>
        <w:t xml:space="preserve"> may be responsible for a “</w:t>
      </w:r>
      <w:r w:rsidRPr="00FD377B">
        <w:rPr>
          <w:lang w:val="en-US"/>
        </w:rPr>
        <w:t>silencing effect</w:t>
      </w:r>
      <w:r w:rsidR="0057419B">
        <w:rPr>
          <w:lang w:val="en-US"/>
        </w:rPr>
        <w:t>”</w:t>
      </w:r>
      <w:r w:rsidR="006258FD">
        <w:rPr>
          <w:lang w:val="en-US"/>
        </w:rPr>
        <w:t>;</w:t>
      </w:r>
      <w:r w:rsidR="005F18E5">
        <w:rPr>
          <w:lang w:val="en-US"/>
        </w:rPr>
        <w:t xml:space="preserve"> </w:t>
      </w:r>
      <w:r w:rsidR="009D60C4">
        <w:rPr>
          <w:lang w:val="en-US"/>
        </w:rPr>
        <w:t>i.e.</w:t>
      </w:r>
      <w:r w:rsidRPr="00FD377B">
        <w:rPr>
          <w:lang w:val="en-US"/>
        </w:rPr>
        <w:t>, given that</w:t>
      </w:r>
      <w:r w:rsidR="005F18E5">
        <w:rPr>
          <w:lang w:val="en-US"/>
        </w:rPr>
        <w:t xml:space="preserve"> no</w:t>
      </w:r>
      <w:r w:rsidR="00A00E85">
        <w:rPr>
          <w:lang w:val="en-US"/>
        </w:rPr>
        <w:t xml:space="preserve"> idea</w:t>
      </w:r>
      <w:r w:rsidR="005F18E5">
        <w:rPr>
          <w:lang w:val="en-US"/>
        </w:rPr>
        <w:t xml:space="preserve"> </w:t>
      </w:r>
      <w:r w:rsidR="00A00E85">
        <w:rPr>
          <w:lang w:val="en-US"/>
        </w:rPr>
        <w:t>becomes</w:t>
      </w:r>
      <w:r w:rsidR="005F18E5">
        <w:rPr>
          <w:lang w:val="en-US"/>
        </w:rPr>
        <w:t xml:space="preserve"> widely</w:t>
      </w:r>
      <w:r w:rsidR="00320558">
        <w:rPr>
          <w:lang w:val="en-US"/>
        </w:rPr>
        <w:t xml:space="preserve"> available</w:t>
      </w:r>
      <w:r w:rsidR="005F18E5">
        <w:rPr>
          <w:lang w:val="en-US"/>
        </w:rPr>
        <w:t xml:space="preserve"> without help from some form of publishing, the lack of access </w:t>
      </w:r>
      <w:r w:rsidRPr="00FD377B">
        <w:rPr>
          <w:lang w:val="en-US"/>
        </w:rPr>
        <w:t xml:space="preserve">to </w:t>
      </w:r>
      <w:r w:rsidR="00CF0646">
        <w:rPr>
          <w:lang w:val="en-US"/>
        </w:rPr>
        <w:t>the</w:t>
      </w:r>
      <w:r w:rsidR="005F18E5">
        <w:rPr>
          <w:lang w:val="en-US"/>
        </w:rPr>
        <w:t xml:space="preserve"> media</w:t>
      </w:r>
      <w:r w:rsidR="00CF0646">
        <w:rPr>
          <w:lang w:val="en-US"/>
        </w:rPr>
        <w:t xml:space="preserve"> </w:t>
      </w:r>
      <w:r w:rsidRPr="00FD377B">
        <w:rPr>
          <w:lang w:val="en-US"/>
        </w:rPr>
        <w:t xml:space="preserve">lead to </w:t>
      </w:r>
      <w:r w:rsidR="004D44B2">
        <w:rPr>
          <w:lang w:val="en-US"/>
        </w:rPr>
        <w:t xml:space="preserve">an exclusion </w:t>
      </w:r>
      <w:r w:rsidRPr="00FD377B">
        <w:rPr>
          <w:lang w:val="en-US"/>
        </w:rPr>
        <w:t>of</w:t>
      </w:r>
      <w:r w:rsidR="00320558">
        <w:rPr>
          <w:lang w:val="en-US"/>
        </w:rPr>
        <w:t xml:space="preserve"> some</w:t>
      </w:r>
      <w:r w:rsidRPr="00FD377B">
        <w:rPr>
          <w:lang w:val="en-US"/>
        </w:rPr>
        <w:t xml:space="preserve"> </w:t>
      </w:r>
      <w:r w:rsidR="004D44B2" w:rsidRPr="00F15608">
        <w:rPr>
          <w:i/>
          <w:lang w:val="en-US"/>
        </w:rPr>
        <w:t>ideas</w:t>
      </w:r>
      <w:r w:rsidR="004D44B2">
        <w:rPr>
          <w:lang w:val="en-US"/>
        </w:rPr>
        <w:t xml:space="preserve"> from public deliberation</w:t>
      </w:r>
      <w:r w:rsidR="00996D52">
        <w:rPr>
          <w:rStyle w:val="Refdenotaderodap"/>
          <w:lang w:val="en-US"/>
        </w:rPr>
        <w:footnoteReference w:id="14"/>
      </w:r>
      <w:r w:rsidRPr="00FD377B">
        <w:rPr>
          <w:lang w:val="en-US"/>
        </w:rPr>
        <w:t>.</w:t>
      </w:r>
    </w:p>
    <w:p w:rsidR="00EB5C94" w:rsidRDefault="00DC52B0" w:rsidP="00237D4C">
      <w:pPr>
        <w:pStyle w:val="western"/>
        <w:spacing w:after="0" w:line="360" w:lineRule="auto"/>
        <w:jc w:val="both"/>
        <w:rPr>
          <w:lang w:val="en-US"/>
        </w:rPr>
      </w:pPr>
      <w:r>
        <w:rPr>
          <w:lang w:val="en-US"/>
        </w:rPr>
        <w:t xml:space="preserve">Nevertheless, </w:t>
      </w:r>
      <w:r w:rsidR="000C609E">
        <w:rPr>
          <w:lang w:val="en-US"/>
        </w:rPr>
        <w:t>although</w:t>
      </w:r>
      <w:r w:rsidR="00AF43C0">
        <w:rPr>
          <w:lang w:val="en-US"/>
        </w:rPr>
        <w:t xml:space="preserve"> it excludes regulations based on the ideas </w:t>
      </w:r>
      <w:r w:rsidR="00B133DB">
        <w:rPr>
          <w:lang w:val="en-US"/>
        </w:rPr>
        <w:t>express</w:t>
      </w:r>
      <w:r w:rsidR="00010CC8">
        <w:rPr>
          <w:lang w:val="en-US"/>
        </w:rPr>
        <w:t>ed</w:t>
      </w:r>
      <w:r w:rsidR="00B133DB">
        <w:rPr>
          <w:lang w:val="en-US"/>
        </w:rPr>
        <w:t xml:space="preserve"> in a speech act</w:t>
      </w:r>
      <w:r w:rsidR="00AF43C0">
        <w:rPr>
          <w:lang w:val="en-US"/>
        </w:rPr>
        <w:t xml:space="preserve">, </w:t>
      </w:r>
      <w:r w:rsidR="00796A1F">
        <w:rPr>
          <w:lang w:val="en-US"/>
        </w:rPr>
        <w:t xml:space="preserve">this theory </w:t>
      </w:r>
      <w:r w:rsidR="0029390D">
        <w:rPr>
          <w:lang w:val="en-US"/>
        </w:rPr>
        <w:t>does it</w:t>
      </w:r>
      <w:r w:rsidR="00010CC8">
        <w:rPr>
          <w:lang w:val="en-US"/>
        </w:rPr>
        <w:t xml:space="preserve"> only</w:t>
      </w:r>
      <w:r w:rsidR="00AF43C0">
        <w:rPr>
          <w:lang w:val="en-US"/>
        </w:rPr>
        <w:t xml:space="preserve"> </w:t>
      </w:r>
      <w:r w:rsidR="00521EBC">
        <w:rPr>
          <w:lang w:val="en-US"/>
        </w:rPr>
        <w:t>insofar</w:t>
      </w:r>
      <w:r w:rsidR="00AF43C0">
        <w:rPr>
          <w:lang w:val="en-US"/>
        </w:rPr>
        <w:t xml:space="preserve"> as an idea </w:t>
      </w:r>
      <w:r w:rsidR="009539BA">
        <w:rPr>
          <w:lang w:val="en-US"/>
        </w:rPr>
        <w:t>could be seen as contributing</w:t>
      </w:r>
      <w:r w:rsidR="00AF43C0">
        <w:rPr>
          <w:lang w:val="en-US"/>
        </w:rPr>
        <w:t xml:space="preserve"> to the public discussion.</w:t>
      </w:r>
      <w:r w:rsidR="00AF71C0">
        <w:rPr>
          <w:lang w:val="en-US"/>
        </w:rPr>
        <w:t xml:space="preserve"> Meiklejohn </w:t>
      </w:r>
      <w:r w:rsidR="003F061A">
        <w:rPr>
          <w:lang w:val="en-US"/>
        </w:rPr>
        <w:t>di</w:t>
      </w:r>
      <w:r w:rsidR="00293D4F">
        <w:rPr>
          <w:lang w:val="en-US"/>
        </w:rPr>
        <w:t>stinguishes</w:t>
      </w:r>
      <w:r w:rsidR="003F061A">
        <w:rPr>
          <w:lang w:val="en-US"/>
        </w:rPr>
        <w:t xml:space="preserve"> private </w:t>
      </w:r>
      <w:r w:rsidR="00293D4F">
        <w:rPr>
          <w:lang w:val="en-US"/>
        </w:rPr>
        <w:t>from</w:t>
      </w:r>
      <w:r w:rsidR="003F061A">
        <w:rPr>
          <w:lang w:val="en-US"/>
        </w:rPr>
        <w:t xml:space="preserve"> public speech</w:t>
      </w:r>
      <w:r w:rsidR="00293D4F">
        <w:rPr>
          <w:lang w:val="en-US"/>
        </w:rPr>
        <w:t>, a</w:t>
      </w:r>
      <w:r w:rsidR="000676BE">
        <w:rPr>
          <w:lang w:val="en-US"/>
        </w:rPr>
        <w:t>ssigni</w:t>
      </w:r>
      <w:r w:rsidR="00293D4F">
        <w:rPr>
          <w:lang w:val="en-US"/>
        </w:rPr>
        <w:t>ng constitutional protection on</w:t>
      </w:r>
      <w:r w:rsidR="000676BE">
        <w:rPr>
          <w:lang w:val="en-US"/>
        </w:rPr>
        <w:t>ly</w:t>
      </w:r>
      <w:r w:rsidR="00293D4F">
        <w:rPr>
          <w:lang w:val="en-US"/>
        </w:rPr>
        <w:t xml:space="preserve"> to the last one.</w:t>
      </w:r>
      <w:r w:rsidR="00865E2C">
        <w:rPr>
          <w:lang w:val="en-US"/>
        </w:rPr>
        <w:t xml:space="preserve"> Following this line of thought, the government would be free to restrict, for example, certain forms of hate speech, based on the premise that </w:t>
      </w:r>
      <w:r w:rsidR="00532C87">
        <w:rPr>
          <w:lang w:val="en-US"/>
        </w:rPr>
        <w:t xml:space="preserve">the ideas they convey are </w:t>
      </w:r>
      <w:r w:rsidR="00E83C99">
        <w:rPr>
          <w:lang w:val="en-US"/>
        </w:rPr>
        <w:t>not contributions to public deliberation</w:t>
      </w:r>
      <w:r w:rsidR="0084474E">
        <w:rPr>
          <w:lang w:val="en-US"/>
        </w:rPr>
        <w:t xml:space="preserve"> and collective self-determination</w:t>
      </w:r>
      <w:r w:rsidR="00532C87">
        <w:rPr>
          <w:lang w:val="en-US"/>
        </w:rPr>
        <w:t>.</w:t>
      </w:r>
      <w:r w:rsidR="00BC2763">
        <w:rPr>
          <w:lang w:val="en-US"/>
        </w:rPr>
        <w:t xml:space="preserve"> At the same time, however, it would not be precluded from not supporting and even</w:t>
      </w:r>
      <w:r w:rsidR="00C05DA5">
        <w:rPr>
          <w:lang w:val="en-US"/>
        </w:rPr>
        <w:t xml:space="preserve"> from</w:t>
      </w:r>
      <w:r w:rsidR="00BC2763">
        <w:rPr>
          <w:lang w:val="en-US"/>
        </w:rPr>
        <w:t xml:space="preserve"> restricting some form</w:t>
      </w:r>
      <w:r w:rsidR="003E36B0">
        <w:rPr>
          <w:lang w:val="en-US"/>
        </w:rPr>
        <w:t>s</w:t>
      </w:r>
      <w:r w:rsidR="00BC2763">
        <w:rPr>
          <w:lang w:val="en-US"/>
        </w:rPr>
        <w:t xml:space="preserve"> of artistic expression or </w:t>
      </w:r>
      <w:r w:rsidR="00617F38">
        <w:rPr>
          <w:lang w:val="en-US"/>
        </w:rPr>
        <w:t>religious content</w:t>
      </w:r>
      <w:r w:rsidR="00400C73">
        <w:rPr>
          <w:lang w:val="en-US"/>
        </w:rPr>
        <w:t>,</w:t>
      </w:r>
      <w:r w:rsidR="00617F38">
        <w:rPr>
          <w:lang w:val="en-US"/>
        </w:rPr>
        <w:t xml:space="preserve"> </w:t>
      </w:r>
      <w:r w:rsidR="00400C73">
        <w:rPr>
          <w:lang w:val="en-US"/>
        </w:rPr>
        <w:t>bas</w:t>
      </w:r>
      <w:r w:rsidR="00884B3F">
        <w:rPr>
          <w:lang w:val="en-US"/>
        </w:rPr>
        <w:t xml:space="preserve">ed </w:t>
      </w:r>
      <w:r w:rsidR="001B5A33">
        <w:rPr>
          <w:lang w:val="en-US"/>
        </w:rPr>
        <w:t>on</w:t>
      </w:r>
      <w:r w:rsidR="00617F38">
        <w:rPr>
          <w:lang w:val="en-US"/>
        </w:rPr>
        <w:t xml:space="preserve"> the same </w:t>
      </w:r>
      <w:r w:rsidR="001B5A33">
        <w:rPr>
          <w:lang w:val="en-US"/>
        </w:rPr>
        <w:t>argument</w:t>
      </w:r>
      <w:r w:rsidR="00617F38">
        <w:rPr>
          <w:lang w:val="en-US"/>
        </w:rPr>
        <w:t>.</w:t>
      </w:r>
      <w:r w:rsidR="007D0469">
        <w:rPr>
          <w:lang w:val="en-US"/>
        </w:rPr>
        <w:t xml:space="preserve"> </w:t>
      </w:r>
      <w:r w:rsidR="00F35810">
        <w:rPr>
          <w:lang w:val="en-US"/>
        </w:rPr>
        <w:t xml:space="preserve">In not protecting such speeches, the collectivist approach </w:t>
      </w:r>
      <w:r w:rsidR="007D0469">
        <w:rPr>
          <w:lang w:val="en-US"/>
        </w:rPr>
        <w:t>violates a</w:t>
      </w:r>
      <w:r w:rsidR="002129C4" w:rsidRPr="00E06B71">
        <w:rPr>
          <w:lang w:val="en-US"/>
        </w:rPr>
        <w:t xml:space="preserve"> condition </w:t>
      </w:r>
      <w:r w:rsidR="007573B4">
        <w:rPr>
          <w:lang w:val="en-US"/>
        </w:rPr>
        <w:t>o</w:t>
      </w:r>
      <w:r w:rsidR="002129C4" w:rsidRPr="00E06B71">
        <w:rPr>
          <w:lang w:val="en-US"/>
        </w:rPr>
        <w:t xml:space="preserve">f </w:t>
      </w:r>
      <w:r w:rsidR="00653CE5" w:rsidRPr="00E06B71">
        <w:rPr>
          <w:lang w:val="en-US"/>
        </w:rPr>
        <w:t xml:space="preserve">democratic </w:t>
      </w:r>
      <w:r w:rsidR="002129C4" w:rsidRPr="00E06B71">
        <w:rPr>
          <w:lang w:val="en-US"/>
        </w:rPr>
        <w:t>deliberation</w:t>
      </w:r>
      <w:r w:rsidR="007D0469">
        <w:rPr>
          <w:lang w:val="en-US"/>
        </w:rPr>
        <w:t>,</w:t>
      </w:r>
      <w:r w:rsidR="002129C4" w:rsidRPr="00E06B71">
        <w:rPr>
          <w:lang w:val="en-US"/>
        </w:rPr>
        <w:t xml:space="preserve"> </w:t>
      </w:r>
      <w:r w:rsidR="009074D7">
        <w:rPr>
          <w:lang w:val="en-US"/>
        </w:rPr>
        <w:t xml:space="preserve">which affirms that </w:t>
      </w:r>
      <w:r w:rsidR="007D0469">
        <w:rPr>
          <w:lang w:val="en-US"/>
        </w:rPr>
        <w:t>to</w:t>
      </w:r>
      <w:r w:rsidR="002129C4" w:rsidRPr="00E06B71">
        <w:rPr>
          <w:lang w:val="en-US"/>
        </w:rPr>
        <w:t xml:space="preserve"> citizens</w:t>
      </w:r>
      <w:r w:rsidR="000D0E92">
        <w:rPr>
          <w:lang w:val="en-US"/>
        </w:rPr>
        <w:t xml:space="preserve"> should</w:t>
      </w:r>
      <w:r w:rsidR="002129C4" w:rsidRPr="00E06B71">
        <w:rPr>
          <w:lang w:val="en-US"/>
        </w:rPr>
        <w:t xml:space="preserve"> be guaranteed certain</w:t>
      </w:r>
      <w:r w:rsidR="007573B4">
        <w:rPr>
          <w:lang w:val="en-US"/>
        </w:rPr>
        <w:t xml:space="preserve"> political as well as</w:t>
      </w:r>
      <w:r w:rsidR="002129C4" w:rsidRPr="00E06B71">
        <w:rPr>
          <w:lang w:val="en-US"/>
        </w:rPr>
        <w:t xml:space="preserve"> “non-political” liberties. These</w:t>
      </w:r>
      <w:r w:rsidR="003B6158">
        <w:rPr>
          <w:lang w:val="en-US"/>
        </w:rPr>
        <w:t xml:space="preserve"> last</w:t>
      </w:r>
      <w:r w:rsidR="002129C4" w:rsidRPr="00E06B71">
        <w:rPr>
          <w:lang w:val="en-US"/>
        </w:rPr>
        <w:t xml:space="preserve"> liberties are</w:t>
      </w:r>
      <w:r w:rsidR="00D948E6">
        <w:rPr>
          <w:lang w:val="en-US"/>
        </w:rPr>
        <w:t>,</w:t>
      </w:r>
      <w:r w:rsidR="002129C4" w:rsidRPr="00E06B71">
        <w:rPr>
          <w:lang w:val="en-US"/>
        </w:rPr>
        <w:t xml:space="preserve"> in addition to th</w:t>
      </w:r>
      <w:r w:rsidR="001E123B" w:rsidRPr="00E06B71">
        <w:rPr>
          <w:lang w:val="en-US"/>
        </w:rPr>
        <w:t>e traditional political rights</w:t>
      </w:r>
      <w:r w:rsidR="00D948E6">
        <w:rPr>
          <w:lang w:val="en-US"/>
        </w:rPr>
        <w:t>,</w:t>
      </w:r>
      <w:r w:rsidR="001E123B" w:rsidRPr="00E06B71">
        <w:rPr>
          <w:lang w:val="en-US"/>
        </w:rPr>
        <w:t xml:space="preserve"> w</w:t>
      </w:r>
      <w:r w:rsidR="00075647" w:rsidRPr="00E06B71">
        <w:rPr>
          <w:lang w:val="en-US"/>
        </w:rPr>
        <w:t>h</w:t>
      </w:r>
      <w:r w:rsidR="002129C4" w:rsidRPr="00E06B71">
        <w:rPr>
          <w:lang w:val="en-US"/>
        </w:rPr>
        <w:t xml:space="preserve">at ensure equal </w:t>
      </w:r>
      <w:r w:rsidR="001609B1" w:rsidRPr="00E06B71">
        <w:rPr>
          <w:lang w:val="en-US"/>
        </w:rPr>
        <w:t xml:space="preserve">opportunities </w:t>
      </w:r>
      <w:r w:rsidR="002129C4" w:rsidRPr="00E06B71">
        <w:rPr>
          <w:lang w:val="en-US"/>
        </w:rPr>
        <w:t>and informed inputs to deliberation.</w:t>
      </w:r>
      <w:r w:rsidR="007B3DF0" w:rsidRPr="00E06B71">
        <w:rPr>
          <w:lang w:val="en-US"/>
        </w:rPr>
        <w:t xml:space="preserve"> So</w:t>
      </w:r>
      <w:r w:rsidR="00972423" w:rsidRPr="00E06B71">
        <w:rPr>
          <w:lang w:val="en-US"/>
        </w:rPr>
        <w:t xml:space="preserve"> Meiklejohn</w:t>
      </w:r>
      <w:r w:rsidR="000B7EBB" w:rsidRPr="00E06B71">
        <w:rPr>
          <w:lang w:val="en-US"/>
        </w:rPr>
        <w:t xml:space="preserve"> </w:t>
      </w:r>
      <w:r w:rsidR="00A95BC5" w:rsidRPr="00E06B71">
        <w:rPr>
          <w:lang w:val="en-US"/>
        </w:rPr>
        <w:t>disrespect</w:t>
      </w:r>
      <w:r w:rsidR="001D2166" w:rsidRPr="00E06B71">
        <w:rPr>
          <w:lang w:val="en-US"/>
        </w:rPr>
        <w:t>s</w:t>
      </w:r>
      <w:r w:rsidR="00EB5C94" w:rsidRPr="00E06B71">
        <w:rPr>
          <w:lang w:val="en-US"/>
        </w:rPr>
        <w:t xml:space="preserve"> the</w:t>
      </w:r>
      <w:r w:rsidR="007B49F9" w:rsidRPr="00E06B71">
        <w:rPr>
          <w:lang w:val="en-US"/>
        </w:rPr>
        <w:t xml:space="preserve"> very</w:t>
      </w:r>
      <w:r w:rsidR="00EB5C94" w:rsidRPr="00E06B71">
        <w:rPr>
          <w:lang w:val="en-US"/>
        </w:rPr>
        <w:t xml:space="preserve"> </w:t>
      </w:r>
      <w:r w:rsidR="00EB5C94" w:rsidRPr="00E06B71">
        <w:rPr>
          <w:lang w:val="en-US"/>
        </w:rPr>
        <w:lastRenderedPageBreak/>
        <w:t>constitutional commitments</w:t>
      </w:r>
      <w:r w:rsidR="00FF558A" w:rsidRPr="00E06B71">
        <w:rPr>
          <w:lang w:val="en-US"/>
        </w:rPr>
        <w:t>,</w:t>
      </w:r>
      <w:r w:rsidR="000E6B20" w:rsidRPr="00E06B71">
        <w:rPr>
          <w:lang w:val="en-US"/>
        </w:rPr>
        <w:t xml:space="preserve"> to political deliberation and political equality</w:t>
      </w:r>
      <w:r w:rsidR="00FF558A" w:rsidRPr="00E06B71">
        <w:rPr>
          <w:lang w:val="en-US"/>
        </w:rPr>
        <w:t>,</w:t>
      </w:r>
      <w:r w:rsidR="00A95BC5" w:rsidRPr="00E06B71">
        <w:rPr>
          <w:lang w:val="en-US"/>
        </w:rPr>
        <w:t xml:space="preserve"> he </w:t>
      </w:r>
      <w:r w:rsidR="000E6B20" w:rsidRPr="00E06B71">
        <w:rPr>
          <w:lang w:val="en-US"/>
        </w:rPr>
        <w:t>argues to support</w:t>
      </w:r>
      <w:r w:rsidR="006030BB" w:rsidRPr="00E06B71">
        <w:rPr>
          <w:rStyle w:val="Refdenotaderodap"/>
          <w:lang w:val="en-US"/>
        </w:rPr>
        <w:footnoteReference w:id="15"/>
      </w:r>
      <w:r w:rsidR="000E6B20" w:rsidRPr="00E06B71">
        <w:rPr>
          <w:lang w:val="en-US"/>
        </w:rPr>
        <w:t>.</w:t>
      </w:r>
    </w:p>
    <w:p w:rsidR="00590A7F" w:rsidRDefault="00EE5394" w:rsidP="00237D4C">
      <w:pPr>
        <w:pStyle w:val="western"/>
        <w:spacing w:after="0" w:line="360" w:lineRule="auto"/>
        <w:jc w:val="both"/>
        <w:rPr>
          <w:lang w:val="en-US"/>
        </w:rPr>
      </w:pPr>
      <w:r>
        <w:rPr>
          <w:lang w:val="en-US"/>
        </w:rPr>
        <w:t xml:space="preserve">When providing arguments for the distinction between public and private discourse, the collectivist view </w:t>
      </w:r>
      <w:r w:rsidR="001021A0">
        <w:rPr>
          <w:lang w:val="en-US"/>
        </w:rPr>
        <w:t>mobilizes argum</w:t>
      </w:r>
      <w:r w:rsidR="00190A73">
        <w:rPr>
          <w:lang w:val="en-US"/>
        </w:rPr>
        <w:t>ents that are opposed to</w:t>
      </w:r>
      <w:r w:rsidR="001021A0">
        <w:rPr>
          <w:lang w:val="en-US"/>
        </w:rPr>
        <w:t xml:space="preserve"> </w:t>
      </w:r>
      <w:r w:rsidR="002F19CD">
        <w:rPr>
          <w:lang w:val="en-US"/>
        </w:rPr>
        <w:t>its</w:t>
      </w:r>
      <w:r w:rsidR="00516152">
        <w:rPr>
          <w:lang w:val="en-US"/>
        </w:rPr>
        <w:t xml:space="preserve"> </w:t>
      </w:r>
      <w:r w:rsidR="002F19CD">
        <w:rPr>
          <w:lang w:val="en-US"/>
        </w:rPr>
        <w:t xml:space="preserve">own </w:t>
      </w:r>
      <w:r w:rsidR="00CE60E8">
        <w:rPr>
          <w:lang w:val="en-US"/>
        </w:rPr>
        <w:t>underlying principles.</w:t>
      </w:r>
      <w:r w:rsidR="002F19CD">
        <w:rPr>
          <w:lang w:val="en-US"/>
        </w:rPr>
        <w:t xml:space="preserve"> </w:t>
      </w:r>
      <w:r w:rsidR="004046DC">
        <w:rPr>
          <w:lang w:val="en-US"/>
        </w:rPr>
        <w:t>Although</w:t>
      </w:r>
      <w:r w:rsidR="00197C71">
        <w:rPr>
          <w:lang w:val="en-US"/>
        </w:rPr>
        <w:t xml:space="preserve"> </w:t>
      </w:r>
      <w:r w:rsidR="00F8513F">
        <w:rPr>
          <w:lang w:val="en-US"/>
        </w:rPr>
        <w:t xml:space="preserve">the theory </w:t>
      </w:r>
      <w:r w:rsidR="005E1F5D">
        <w:rPr>
          <w:lang w:val="en-US"/>
        </w:rPr>
        <w:t>refers</w:t>
      </w:r>
      <w:r w:rsidR="00F8513F">
        <w:rPr>
          <w:lang w:val="en-US"/>
        </w:rPr>
        <w:t xml:space="preserve"> the value of free speech </w:t>
      </w:r>
      <w:r w:rsidR="005E1F5D">
        <w:rPr>
          <w:lang w:val="en-US"/>
        </w:rPr>
        <w:t>to</w:t>
      </w:r>
      <w:r w:rsidR="00F8513F">
        <w:rPr>
          <w:lang w:val="en-US"/>
        </w:rPr>
        <w:t xml:space="preserve"> the effects it has on the audience, </w:t>
      </w:r>
      <w:r w:rsidR="00CB7514">
        <w:rPr>
          <w:lang w:val="en-US"/>
        </w:rPr>
        <w:t xml:space="preserve">public and private discourses are a function of the </w:t>
      </w:r>
      <w:r w:rsidR="00270C3E">
        <w:rPr>
          <w:lang w:val="en-US"/>
        </w:rPr>
        <w:t>speaker’</w:t>
      </w:r>
      <w:r w:rsidR="00826F9E">
        <w:rPr>
          <w:lang w:val="en-US"/>
        </w:rPr>
        <w:t>s intentions, not of the potential effects on the listeners.</w:t>
      </w:r>
      <w:r w:rsidR="00B41651">
        <w:rPr>
          <w:lang w:val="en-US"/>
        </w:rPr>
        <w:t xml:space="preserve"> </w:t>
      </w:r>
      <w:r w:rsidR="002211BA">
        <w:rPr>
          <w:lang w:val="en-US"/>
        </w:rPr>
        <w:t>Meiklejohn</w:t>
      </w:r>
      <w:r w:rsidR="000F321D">
        <w:rPr>
          <w:lang w:val="en-US"/>
        </w:rPr>
        <w:t xml:space="preserve"> implicitly imposes</w:t>
      </w:r>
      <w:r w:rsidR="00FA5CB3">
        <w:rPr>
          <w:lang w:val="en-US"/>
        </w:rPr>
        <w:t xml:space="preserve"> to the distinction between discourses that should and that should </w:t>
      </w:r>
      <w:r w:rsidR="00533771">
        <w:rPr>
          <w:lang w:val="en-US"/>
        </w:rPr>
        <w:t>not be prote</w:t>
      </w:r>
      <w:r w:rsidR="00932FED">
        <w:rPr>
          <w:lang w:val="en-US"/>
        </w:rPr>
        <w:t xml:space="preserve">cted a comprehensive conception of what must be valued </w:t>
      </w:r>
      <w:r w:rsidR="00D02D5C">
        <w:rPr>
          <w:lang w:val="en-US"/>
        </w:rPr>
        <w:t>by a society.</w:t>
      </w:r>
      <w:r w:rsidR="00681ADB">
        <w:rPr>
          <w:lang w:val="en-US"/>
        </w:rPr>
        <w:t xml:space="preserve"> His theory </w:t>
      </w:r>
      <w:r w:rsidR="00EC0863">
        <w:rPr>
          <w:lang w:val="en-US"/>
        </w:rPr>
        <w:t xml:space="preserve">refuses constitutional protection to private speech based on the normative idea that </w:t>
      </w:r>
      <w:r w:rsidR="00D151EB">
        <w:rPr>
          <w:lang w:val="en-US"/>
        </w:rPr>
        <w:t xml:space="preserve">the </w:t>
      </w:r>
      <w:r w:rsidR="0042425B">
        <w:rPr>
          <w:lang w:val="en-US"/>
        </w:rPr>
        <w:t>self-interest motivation</w:t>
      </w:r>
      <w:r w:rsidR="00D55414">
        <w:rPr>
          <w:lang w:val="en-US"/>
        </w:rPr>
        <w:t xml:space="preserve"> of the speaker disqualifies her</w:t>
      </w:r>
      <w:r w:rsidR="00D151EB">
        <w:rPr>
          <w:lang w:val="en-US"/>
        </w:rPr>
        <w:t xml:space="preserve"> expression as a relevant contribution to democratic opinion- and will-formation.</w:t>
      </w:r>
      <w:r w:rsidR="002935CD">
        <w:rPr>
          <w:lang w:val="en-US"/>
        </w:rPr>
        <w:t xml:space="preserve"> According to Redish and Mollen (</w:t>
      </w:r>
      <w:r w:rsidR="00601342">
        <w:rPr>
          <w:lang w:val="en-US"/>
        </w:rPr>
        <w:t>2009), “</w:t>
      </w:r>
      <w:r w:rsidR="00601342" w:rsidRPr="00601342">
        <w:rPr>
          <w:lang w:val="en-US"/>
        </w:rPr>
        <w:t>a speaker who</w:t>
      </w:r>
      <w:r w:rsidR="00601342">
        <w:rPr>
          <w:lang w:val="en-US"/>
        </w:rPr>
        <w:t xml:space="preserve"> </w:t>
      </w:r>
      <w:r w:rsidR="00601342" w:rsidRPr="00601342">
        <w:rPr>
          <w:lang w:val="en-US"/>
        </w:rPr>
        <w:t>refuses to believe in the value of community and instead seeks solely to further</w:t>
      </w:r>
      <w:r w:rsidR="00601342">
        <w:rPr>
          <w:lang w:val="en-US"/>
        </w:rPr>
        <w:t xml:space="preserve"> </w:t>
      </w:r>
      <w:r w:rsidR="00601342" w:rsidRPr="00601342">
        <w:rPr>
          <w:lang w:val="en-US"/>
        </w:rPr>
        <w:t>his own personal interests through expression is to be constitutionally</w:t>
      </w:r>
      <w:r w:rsidR="00A62E98">
        <w:rPr>
          <w:lang w:val="en-US"/>
        </w:rPr>
        <w:t xml:space="preserve"> shunned”</w:t>
      </w:r>
      <w:r w:rsidR="00F11137">
        <w:rPr>
          <w:rStyle w:val="Refdenotaderodap"/>
          <w:lang w:val="en-US"/>
        </w:rPr>
        <w:footnoteReference w:id="16"/>
      </w:r>
      <w:r w:rsidR="00A62E98">
        <w:rPr>
          <w:lang w:val="en-US"/>
        </w:rPr>
        <w:t>.</w:t>
      </w:r>
    </w:p>
    <w:p w:rsidR="0065562B" w:rsidRDefault="0092036D" w:rsidP="00237D4C">
      <w:pPr>
        <w:pStyle w:val="western"/>
        <w:spacing w:after="0" w:line="360" w:lineRule="auto"/>
        <w:jc w:val="both"/>
        <w:rPr>
          <w:lang w:val="en-US"/>
        </w:rPr>
      </w:pPr>
      <w:r>
        <w:rPr>
          <w:lang w:val="en-US"/>
        </w:rPr>
        <w:t>Moreover, t</w:t>
      </w:r>
      <w:r w:rsidR="00645FE2">
        <w:rPr>
          <w:lang w:val="en-US"/>
        </w:rPr>
        <w:t>his approach</w:t>
      </w:r>
      <w:r>
        <w:rPr>
          <w:lang w:val="en-US"/>
        </w:rPr>
        <w:t xml:space="preserve"> does not pay enough attention to the results of the political deliberation. The epistemic weigh follows upon the procedure itself</w:t>
      </w:r>
      <w:r w:rsidR="007F38B5">
        <w:rPr>
          <w:lang w:val="en-US"/>
        </w:rPr>
        <w:t xml:space="preserve">, opening </w:t>
      </w:r>
      <w:r w:rsidR="003E2C45">
        <w:rPr>
          <w:lang w:val="en-US"/>
        </w:rPr>
        <w:t>the door for restrictions on citizens’ rights</w:t>
      </w:r>
      <w:r w:rsidR="00E172E5">
        <w:rPr>
          <w:lang w:val="en-US"/>
        </w:rPr>
        <w:t xml:space="preserve"> through decisions made by</w:t>
      </w:r>
      <w:r w:rsidR="003E2C45">
        <w:rPr>
          <w:lang w:val="en-US"/>
        </w:rPr>
        <w:t xml:space="preserve"> the “correct” process.</w:t>
      </w:r>
      <w:r w:rsidR="00EB7D32">
        <w:rPr>
          <w:lang w:val="en-US"/>
        </w:rPr>
        <w:t xml:space="preserve"> A </w:t>
      </w:r>
      <w:r w:rsidR="00EB7D32" w:rsidRPr="00EB7D32">
        <w:rPr>
          <w:lang w:val="en-US"/>
        </w:rPr>
        <w:t>strictly procedural</w:t>
      </w:r>
      <w:r w:rsidR="00EB7D32">
        <w:rPr>
          <w:lang w:val="en-US"/>
        </w:rPr>
        <w:t xml:space="preserve"> account is</w:t>
      </w:r>
      <w:r w:rsidR="009D5ACD">
        <w:rPr>
          <w:lang w:val="en-US"/>
        </w:rPr>
        <w:t xml:space="preserve"> an</w:t>
      </w:r>
      <w:r w:rsidR="00EB7D32" w:rsidRPr="00EB7D32">
        <w:rPr>
          <w:lang w:val="en-US"/>
        </w:rPr>
        <w:t xml:space="preserve"> insufficient basis for an idea of legitimacy</w:t>
      </w:r>
      <w:r w:rsidR="00EB7D32">
        <w:rPr>
          <w:lang w:val="en-US"/>
        </w:rPr>
        <w:t xml:space="preserve"> because</w:t>
      </w:r>
      <w:r w:rsidR="00EB7D32" w:rsidRPr="00EB7D32">
        <w:rPr>
          <w:lang w:val="en-US"/>
        </w:rPr>
        <w:t xml:space="preserve"> some choices are exceedingly repulsive regardless of the procedure by which they were made.</w:t>
      </w:r>
    </w:p>
    <w:p w:rsidR="0021358A" w:rsidRDefault="00925BA5" w:rsidP="00237D4C">
      <w:pPr>
        <w:pStyle w:val="western"/>
        <w:spacing w:after="0" w:line="360" w:lineRule="auto"/>
        <w:jc w:val="both"/>
        <w:rPr>
          <w:lang w:val="en-US"/>
        </w:rPr>
      </w:pPr>
      <w:r>
        <w:rPr>
          <w:lang w:val="en-US"/>
        </w:rPr>
        <w:t>Finally</w:t>
      </w:r>
      <w:r w:rsidR="00666A05">
        <w:rPr>
          <w:lang w:val="en-US"/>
        </w:rPr>
        <w:t>, t</w:t>
      </w:r>
      <w:r w:rsidR="00C50AAF" w:rsidRPr="00C50AAF">
        <w:rPr>
          <w:lang w:val="en-US"/>
        </w:rPr>
        <w:t>he town meetings</w:t>
      </w:r>
      <w:r w:rsidR="00C50AAF">
        <w:rPr>
          <w:lang w:val="en-US"/>
        </w:rPr>
        <w:t>, which Meiklejohn mentioned as a model for public deliberation,</w:t>
      </w:r>
      <w:r w:rsidR="00C50AAF" w:rsidRPr="00C50AAF">
        <w:rPr>
          <w:lang w:val="en-US"/>
        </w:rPr>
        <w:t xml:space="preserve"> are organized according to specific</w:t>
      </w:r>
      <w:r w:rsidR="00C40D79">
        <w:rPr>
          <w:lang w:val="en-US"/>
        </w:rPr>
        <w:t xml:space="preserve"> and shared</w:t>
      </w:r>
      <w:r w:rsidR="00FA42C1">
        <w:rPr>
          <w:lang w:val="en-US"/>
        </w:rPr>
        <w:t xml:space="preserve"> goals</w:t>
      </w:r>
      <w:r w:rsidR="00C50AAF" w:rsidRPr="00C50AAF">
        <w:rPr>
          <w:lang w:val="en-US"/>
        </w:rPr>
        <w:t xml:space="preserve">. Being the agenda and purposes defined beforehand, the rules are formulated and established to facilitate their implementation. </w:t>
      </w:r>
      <w:r w:rsidR="00386CB4">
        <w:rPr>
          <w:lang w:val="en-US"/>
        </w:rPr>
        <w:t>For this reason, t</w:t>
      </w:r>
      <w:r w:rsidR="00C50AAF" w:rsidRPr="00C50AAF">
        <w:rPr>
          <w:lang w:val="en-US"/>
        </w:rPr>
        <w:t xml:space="preserve">he analogy between town meetings and public deliberation </w:t>
      </w:r>
      <w:r w:rsidR="001B5BE6">
        <w:rPr>
          <w:lang w:val="en-US"/>
        </w:rPr>
        <w:t>is not a good one</w:t>
      </w:r>
      <w:r w:rsidR="00C50AAF" w:rsidRPr="00C50AAF">
        <w:rPr>
          <w:lang w:val="en-US"/>
        </w:rPr>
        <w:t xml:space="preserve"> because</w:t>
      </w:r>
      <w:r w:rsidR="00174DA8">
        <w:rPr>
          <w:lang w:val="en-US"/>
        </w:rPr>
        <w:t>,</w:t>
      </w:r>
      <w:r w:rsidR="00C50AAF" w:rsidRPr="00C50AAF">
        <w:rPr>
          <w:lang w:val="en-US"/>
        </w:rPr>
        <w:t xml:space="preserve"> </w:t>
      </w:r>
      <w:r w:rsidR="00174DA8">
        <w:rPr>
          <w:lang w:val="en-US"/>
        </w:rPr>
        <w:t xml:space="preserve">if we apply the premises of the </w:t>
      </w:r>
      <w:r w:rsidR="007D0110">
        <w:rPr>
          <w:lang w:val="en-US"/>
        </w:rPr>
        <w:t>meetings</w:t>
      </w:r>
      <w:r w:rsidR="00174DA8">
        <w:rPr>
          <w:lang w:val="en-US"/>
        </w:rPr>
        <w:t xml:space="preserve"> to the </w:t>
      </w:r>
      <w:r w:rsidR="007D0110">
        <w:rPr>
          <w:lang w:val="en-US"/>
        </w:rPr>
        <w:t>public discussion that occurs in society as a whole</w:t>
      </w:r>
      <w:r w:rsidR="00C50AAF" w:rsidRPr="00C50AAF">
        <w:rPr>
          <w:lang w:val="en-US"/>
        </w:rPr>
        <w:t xml:space="preserve">, </w:t>
      </w:r>
      <w:r w:rsidR="00174DA8">
        <w:rPr>
          <w:lang w:val="en-US"/>
        </w:rPr>
        <w:t xml:space="preserve">we would lose a </w:t>
      </w:r>
      <w:r w:rsidR="00C50AAF" w:rsidRPr="00C50AAF">
        <w:rPr>
          <w:lang w:val="en-US"/>
        </w:rPr>
        <w:t>key element to the process of collective self</w:t>
      </w:r>
      <w:r w:rsidR="00174DA8">
        <w:rPr>
          <w:lang w:val="en-US"/>
        </w:rPr>
        <w:t>-determination</w:t>
      </w:r>
      <w:r w:rsidR="00C50AAF" w:rsidRPr="00C50AAF">
        <w:rPr>
          <w:lang w:val="en-US"/>
        </w:rPr>
        <w:t xml:space="preserve"> that occurs in public deliberation.</w:t>
      </w:r>
      <w:r w:rsidR="004E046D">
        <w:rPr>
          <w:lang w:val="en-US"/>
        </w:rPr>
        <w:t xml:space="preserve"> According to Post</w:t>
      </w:r>
      <w:r w:rsidR="00A81CED">
        <w:rPr>
          <w:lang w:val="en-US"/>
        </w:rPr>
        <w:t>,</w:t>
      </w:r>
    </w:p>
    <w:p w:rsidR="006753C0" w:rsidRPr="002142D3" w:rsidRDefault="006753C0" w:rsidP="002142D3">
      <w:pPr>
        <w:pStyle w:val="western"/>
        <w:spacing w:after="0"/>
        <w:ind w:left="2268"/>
        <w:jc w:val="both"/>
        <w:rPr>
          <w:sz w:val="20"/>
          <w:szCs w:val="20"/>
          <w:lang w:val="en-US"/>
        </w:rPr>
      </w:pPr>
      <w:r w:rsidRPr="002142D3">
        <w:rPr>
          <w:sz w:val="20"/>
          <w:szCs w:val="20"/>
          <w:lang w:val="en-US"/>
        </w:rPr>
        <w:lastRenderedPageBreak/>
        <w:t xml:space="preserve">If the state excludes communicative contributions on the grounds of a specific sense of what is good or valuable, the states then stands in contradiction in the central project of collective self-determination. It displaces that project for the sake of heteronomously imposed norms. The internal logic of self-government thus implies that with regard to the censorship of speech the state must act as though the meaning of collective </w:t>
      </w:r>
      <w:r w:rsidR="002142D3" w:rsidRPr="002142D3">
        <w:rPr>
          <w:sz w:val="20"/>
          <w:szCs w:val="20"/>
          <w:lang w:val="en-US"/>
        </w:rPr>
        <w:t>identity</w:t>
      </w:r>
      <w:r w:rsidRPr="002142D3">
        <w:rPr>
          <w:sz w:val="20"/>
          <w:szCs w:val="20"/>
          <w:lang w:val="en-US"/>
        </w:rPr>
        <w:t xml:space="preserve"> were perpetually indeterminate within the medium of public discourse, where 'the debate as to what is legitimate and what is </w:t>
      </w:r>
      <w:r w:rsidR="002142D3" w:rsidRPr="002142D3">
        <w:rPr>
          <w:sz w:val="20"/>
          <w:szCs w:val="20"/>
          <w:lang w:val="en-US"/>
        </w:rPr>
        <w:t>illegitimate</w:t>
      </w:r>
      <w:r w:rsidRPr="002142D3">
        <w:rPr>
          <w:sz w:val="20"/>
          <w:szCs w:val="20"/>
          <w:lang w:val="en-US"/>
        </w:rPr>
        <w:t xml:space="preserve"> must necessarily remain 'without any guarantor and without any end</w:t>
      </w:r>
      <w:r w:rsidR="002142D3">
        <w:rPr>
          <w:rStyle w:val="Refdenotaderodap"/>
          <w:sz w:val="20"/>
          <w:szCs w:val="20"/>
          <w:lang w:val="en-US"/>
        </w:rPr>
        <w:footnoteReference w:id="17"/>
      </w:r>
      <w:r w:rsidR="00384068">
        <w:rPr>
          <w:sz w:val="20"/>
          <w:szCs w:val="20"/>
          <w:lang w:val="en-US"/>
        </w:rPr>
        <w:t>.</w:t>
      </w:r>
    </w:p>
    <w:p w:rsidR="0025740A" w:rsidRDefault="00531DFC" w:rsidP="00237D4C">
      <w:pPr>
        <w:pStyle w:val="western"/>
        <w:spacing w:after="0" w:line="360" w:lineRule="auto"/>
        <w:jc w:val="both"/>
        <w:rPr>
          <w:lang w:val="en-US"/>
        </w:rPr>
      </w:pPr>
      <w:r>
        <w:rPr>
          <w:lang w:val="en-US"/>
        </w:rPr>
        <w:t>So, b</w:t>
      </w:r>
      <w:r w:rsidR="00BB380E" w:rsidRPr="00BB380E">
        <w:rPr>
          <w:lang w:val="en-US"/>
        </w:rPr>
        <w:t xml:space="preserve">y isolating the </w:t>
      </w:r>
      <w:r w:rsidR="00830AD6">
        <w:rPr>
          <w:lang w:val="en-US"/>
        </w:rPr>
        <w:t>decision</w:t>
      </w:r>
      <w:r w:rsidR="00BB380E" w:rsidRPr="00BB380E">
        <w:rPr>
          <w:lang w:val="en-US"/>
        </w:rPr>
        <w:t xml:space="preserve"> about what should be said and</w:t>
      </w:r>
      <w:r w:rsidR="00BB380E">
        <w:rPr>
          <w:lang w:val="en-US"/>
        </w:rPr>
        <w:t xml:space="preserve"> the</w:t>
      </w:r>
      <w:r w:rsidR="00BB380E" w:rsidRPr="00BB380E">
        <w:rPr>
          <w:lang w:val="en-US"/>
        </w:rPr>
        <w:t xml:space="preserve"> </w:t>
      </w:r>
      <w:r w:rsidR="00BB380E">
        <w:rPr>
          <w:lang w:val="en-US"/>
        </w:rPr>
        <w:t>objectives</w:t>
      </w:r>
      <w:r w:rsidR="00BB380E" w:rsidRPr="00BB380E">
        <w:rPr>
          <w:lang w:val="en-US"/>
        </w:rPr>
        <w:t xml:space="preserve"> of</w:t>
      </w:r>
      <w:r w:rsidR="00BB380E">
        <w:rPr>
          <w:lang w:val="en-US"/>
        </w:rPr>
        <w:t xml:space="preserve"> an</w:t>
      </w:r>
      <w:r w:rsidR="00BB380E" w:rsidRPr="00BB380E">
        <w:rPr>
          <w:lang w:val="en-US"/>
        </w:rPr>
        <w:t xml:space="preserve"> expression of</w:t>
      </w:r>
      <w:r w:rsidR="00BB380E">
        <w:rPr>
          <w:lang w:val="en-US"/>
        </w:rPr>
        <w:t xml:space="preserve"> the</w:t>
      </w:r>
      <w:r w:rsidR="00BB380E" w:rsidRPr="00BB380E">
        <w:rPr>
          <w:lang w:val="en-US"/>
        </w:rPr>
        <w:t xml:space="preserve"> democratic procedure, the</w:t>
      </w:r>
      <w:r w:rsidR="00BB380E">
        <w:rPr>
          <w:lang w:val="en-US"/>
        </w:rPr>
        <w:t xml:space="preserve"> collectivist</w:t>
      </w:r>
      <w:r w:rsidR="00BB380E" w:rsidRPr="00BB380E">
        <w:rPr>
          <w:lang w:val="en-US"/>
        </w:rPr>
        <w:t xml:space="preserve"> </w:t>
      </w:r>
      <w:r w:rsidR="00BB380E">
        <w:rPr>
          <w:lang w:val="en-US"/>
        </w:rPr>
        <w:t>view</w:t>
      </w:r>
      <w:r w:rsidR="00BB380E" w:rsidRPr="00BB380E">
        <w:rPr>
          <w:lang w:val="en-US"/>
        </w:rPr>
        <w:t xml:space="preserve"> need</w:t>
      </w:r>
      <w:r w:rsidR="003378FE">
        <w:rPr>
          <w:lang w:val="en-US"/>
        </w:rPr>
        <w:t>s</w:t>
      </w:r>
      <w:r w:rsidR="00BB380E" w:rsidRPr="00BB380E">
        <w:rPr>
          <w:lang w:val="en-US"/>
        </w:rPr>
        <w:t xml:space="preserve"> to appeal to some form of management </w:t>
      </w:r>
      <w:r w:rsidR="002209FE">
        <w:rPr>
          <w:lang w:val="en-US"/>
        </w:rPr>
        <w:t>through which</w:t>
      </w:r>
      <w:r w:rsidR="00BB380E" w:rsidRPr="00BB380E">
        <w:rPr>
          <w:lang w:val="en-US"/>
        </w:rPr>
        <w:t xml:space="preserve"> it </w:t>
      </w:r>
      <w:r w:rsidR="002209FE">
        <w:rPr>
          <w:lang w:val="en-US"/>
        </w:rPr>
        <w:t>would</w:t>
      </w:r>
      <w:r w:rsidR="00BB380E" w:rsidRPr="00BB380E">
        <w:rPr>
          <w:lang w:val="en-US"/>
        </w:rPr>
        <w:t xml:space="preserve"> </w:t>
      </w:r>
      <w:r w:rsidR="00337F27">
        <w:rPr>
          <w:lang w:val="en-US"/>
        </w:rPr>
        <w:t>decide whether “everything worth saying was</w:t>
      </w:r>
      <w:r w:rsidR="00A410A7">
        <w:rPr>
          <w:lang w:val="en-US"/>
        </w:rPr>
        <w:t xml:space="preserve"> said”</w:t>
      </w:r>
      <w:r w:rsidR="00BB380E" w:rsidRPr="00BB380E">
        <w:rPr>
          <w:lang w:val="en-US"/>
        </w:rPr>
        <w:t xml:space="preserve">. </w:t>
      </w:r>
      <w:r w:rsidR="00446277">
        <w:rPr>
          <w:lang w:val="en-US"/>
        </w:rPr>
        <w:t>It requires an a</w:t>
      </w:r>
      <w:r w:rsidR="00BB380E" w:rsidRPr="00BB380E">
        <w:rPr>
          <w:lang w:val="en-US"/>
        </w:rPr>
        <w:t xml:space="preserve"> priori agreement on the </w:t>
      </w:r>
      <w:r w:rsidR="00446277">
        <w:rPr>
          <w:lang w:val="en-US"/>
        </w:rPr>
        <w:t xml:space="preserve">goal(s) that should drive </w:t>
      </w:r>
      <w:r w:rsidR="00BB380E" w:rsidRPr="00BB380E">
        <w:rPr>
          <w:lang w:val="en-US"/>
        </w:rPr>
        <w:t>public deliberation</w:t>
      </w:r>
      <w:r w:rsidR="00446277">
        <w:rPr>
          <w:lang w:val="en-US"/>
        </w:rPr>
        <w:t xml:space="preserve"> or a moderator</w:t>
      </w:r>
      <w:r w:rsidR="00BB380E" w:rsidRPr="00BB380E">
        <w:rPr>
          <w:lang w:val="en-US"/>
        </w:rPr>
        <w:t xml:space="preserve"> </w:t>
      </w:r>
      <w:r w:rsidR="00446277">
        <w:rPr>
          <w:lang w:val="en-US"/>
        </w:rPr>
        <w:t>whose</w:t>
      </w:r>
      <w:r w:rsidR="00BB380E" w:rsidRPr="00BB380E">
        <w:rPr>
          <w:lang w:val="en-US"/>
        </w:rPr>
        <w:t xml:space="preserve"> legitimacy </w:t>
      </w:r>
      <w:r w:rsidR="00446277">
        <w:rPr>
          <w:lang w:val="en-US"/>
        </w:rPr>
        <w:t>allows her to</w:t>
      </w:r>
      <w:r w:rsidR="00BB380E" w:rsidRPr="00BB380E">
        <w:rPr>
          <w:lang w:val="en-US"/>
        </w:rPr>
        <w:t xml:space="preserve"> </w:t>
      </w:r>
      <w:r w:rsidR="003C5097">
        <w:rPr>
          <w:lang w:val="en-US"/>
        </w:rPr>
        <w:t xml:space="preserve">be entitled to the </w:t>
      </w:r>
      <w:r w:rsidR="00BB380E" w:rsidRPr="00BB380E">
        <w:rPr>
          <w:lang w:val="en-US"/>
        </w:rPr>
        <w:t>rights</w:t>
      </w:r>
      <w:r w:rsidR="003C5097">
        <w:rPr>
          <w:lang w:val="en-US"/>
        </w:rPr>
        <w:t xml:space="preserve"> and duties</w:t>
      </w:r>
      <w:r w:rsidR="00BB380E" w:rsidRPr="00BB380E">
        <w:rPr>
          <w:lang w:val="en-US"/>
        </w:rPr>
        <w:t xml:space="preserve"> of </w:t>
      </w:r>
      <w:r w:rsidR="003C5097">
        <w:rPr>
          <w:lang w:val="en-US"/>
        </w:rPr>
        <w:t>conducting</w:t>
      </w:r>
      <w:r w:rsidR="007C6E3C">
        <w:rPr>
          <w:lang w:val="en-US"/>
        </w:rPr>
        <w:t xml:space="preserve"> public discussion.</w:t>
      </w:r>
    </w:p>
    <w:p w:rsidR="00E06B71" w:rsidRDefault="00BB380E" w:rsidP="00237D4C">
      <w:pPr>
        <w:pStyle w:val="western"/>
        <w:spacing w:after="0" w:line="360" w:lineRule="auto"/>
        <w:jc w:val="both"/>
        <w:rPr>
          <w:lang w:val="en-US"/>
        </w:rPr>
      </w:pPr>
      <w:r w:rsidRPr="00BB380E">
        <w:rPr>
          <w:lang w:val="en-US"/>
        </w:rPr>
        <w:t>Post</w:t>
      </w:r>
      <w:r w:rsidR="00B8213C">
        <w:rPr>
          <w:lang w:val="en-US"/>
        </w:rPr>
        <w:t>’s</w:t>
      </w:r>
      <w:r w:rsidRPr="00BB380E">
        <w:rPr>
          <w:lang w:val="en-US"/>
        </w:rPr>
        <w:t xml:space="preserve"> object</w:t>
      </w:r>
      <w:r w:rsidR="00D72DBA">
        <w:rPr>
          <w:lang w:val="en-US"/>
        </w:rPr>
        <w:t xml:space="preserve">ion </w:t>
      </w:r>
      <w:r w:rsidR="002F48D7">
        <w:rPr>
          <w:lang w:val="en-US"/>
        </w:rPr>
        <w:t>is that in the idea of</w:t>
      </w:r>
      <w:r w:rsidR="00EA51D5">
        <w:rPr>
          <w:lang w:val="en-US"/>
        </w:rPr>
        <w:t xml:space="preserve"> </w:t>
      </w:r>
      <w:r w:rsidRPr="00BB380E">
        <w:rPr>
          <w:lang w:val="en-US"/>
        </w:rPr>
        <w:t>public discou</w:t>
      </w:r>
      <w:r w:rsidR="00EA51D5">
        <w:rPr>
          <w:lang w:val="en-US"/>
        </w:rPr>
        <w:t>rse</w:t>
      </w:r>
      <w:r w:rsidRPr="00BB380E">
        <w:rPr>
          <w:lang w:val="en-US"/>
        </w:rPr>
        <w:t xml:space="preserve"> </w:t>
      </w:r>
      <w:r w:rsidR="00EA51D5">
        <w:rPr>
          <w:lang w:val="en-US"/>
        </w:rPr>
        <w:t xml:space="preserve">is presupposed that all beliefs, </w:t>
      </w:r>
      <w:r w:rsidRPr="00BB380E">
        <w:rPr>
          <w:lang w:val="en-US"/>
        </w:rPr>
        <w:t xml:space="preserve">all </w:t>
      </w:r>
      <w:r w:rsidR="00EA51D5">
        <w:rPr>
          <w:lang w:val="en-US"/>
        </w:rPr>
        <w:t>goals</w:t>
      </w:r>
      <w:r w:rsidRPr="00BB380E">
        <w:rPr>
          <w:lang w:val="en-US"/>
        </w:rPr>
        <w:t xml:space="preserve"> and all conceptions </w:t>
      </w:r>
      <w:r w:rsidR="00EA51D5">
        <w:rPr>
          <w:lang w:val="en-US"/>
        </w:rPr>
        <w:t>about the role of the state</w:t>
      </w:r>
      <w:r w:rsidRPr="00BB380E">
        <w:rPr>
          <w:lang w:val="en-US"/>
        </w:rPr>
        <w:t xml:space="preserve"> are </w:t>
      </w:r>
      <w:r w:rsidR="007D7209">
        <w:rPr>
          <w:lang w:val="en-US"/>
        </w:rPr>
        <w:t>o</w:t>
      </w:r>
      <w:r w:rsidRPr="00BB380E">
        <w:rPr>
          <w:lang w:val="en-US"/>
        </w:rPr>
        <w:t>pen</w:t>
      </w:r>
      <w:r w:rsidR="007D7209">
        <w:rPr>
          <w:lang w:val="en-US"/>
        </w:rPr>
        <w:t>ed</w:t>
      </w:r>
      <w:r w:rsidRPr="00BB380E">
        <w:rPr>
          <w:lang w:val="en-US"/>
        </w:rPr>
        <w:t xml:space="preserve"> to public scrutiny, as well as the </w:t>
      </w:r>
      <w:r w:rsidR="007D7209">
        <w:rPr>
          <w:lang w:val="en-US"/>
        </w:rPr>
        <w:t>agenda</w:t>
      </w:r>
      <w:r w:rsidRPr="00BB380E">
        <w:rPr>
          <w:lang w:val="en-US"/>
        </w:rPr>
        <w:t xml:space="preserve"> of </w:t>
      </w:r>
      <w:r w:rsidR="007D7209">
        <w:rPr>
          <w:lang w:val="en-US"/>
        </w:rPr>
        <w:t>the discussion</w:t>
      </w:r>
      <w:r w:rsidRPr="00BB380E">
        <w:rPr>
          <w:lang w:val="en-US"/>
        </w:rPr>
        <w:t xml:space="preserve">. </w:t>
      </w:r>
      <w:r w:rsidR="00632BC6">
        <w:rPr>
          <w:lang w:val="en-US"/>
        </w:rPr>
        <w:t>According to him, what</w:t>
      </w:r>
      <w:r w:rsidRPr="00BB380E">
        <w:rPr>
          <w:lang w:val="en-US"/>
        </w:rPr>
        <w:t xml:space="preserve"> </w:t>
      </w:r>
      <w:r w:rsidR="00632BC6">
        <w:rPr>
          <w:lang w:val="en-US"/>
        </w:rPr>
        <w:t>shall or shall not</w:t>
      </w:r>
      <w:r w:rsidRPr="00BB380E">
        <w:rPr>
          <w:lang w:val="en-US"/>
        </w:rPr>
        <w:t xml:space="preserve"> to be said, what is a valid </w:t>
      </w:r>
      <w:r w:rsidR="00632BC6">
        <w:rPr>
          <w:lang w:val="en-US"/>
        </w:rPr>
        <w:t>argument</w:t>
      </w:r>
      <w:r w:rsidR="00796D4A">
        <w:rPr>
          <w:lang w:val="en-US"/>
        </w:rPr>
        <w:t xml:space="preserve"> or not</w:t>
      </w:r>
      <w:r w:rsidR="00894D89">
        <w:rPr>
          <w:lang w:val="en-US"/>
        </w:rPr>
        <w:t xml:space="preserve"> are</w:t>
      </w:r>
      <w:r w:rsidR="001E044A">
        <w:rPr>
          <w:lang w:val="en-US"/>
        </w:rPr>
        <w:t xml:space="preserve"> also subject to</w:t>
      </w:r>
      <w:r w:rsidRPr="00BB380E">
        <w:rPr>
          <w:lang w:val="en-US"/>
        </w:rPr>
        <w:t xml:space="preserve"> disagreement and dispute. No particular </w:t>
      </w:r>
      <w:r w:rsidR="00DC6C2F">
        <w:rPr>
          <w:lang w:val="en-US"/>
        </w:rPr>
        <w:t>comprehensive conception of the good</w:t>
      </w:r>
      <w:r w:rsidRPr="00BB380E">
        <w:rPr>
          <w:lang w:val="en-US"/>
        </w:rPr>
        <w:t xml:space="preserve"> </w:t>
      </w:r>
      <w:r w:rsidR="00DC6C2F">
        <w:rPr>
          <w:lang w:val="en-US"/>
        </w:rPr>
        <w:t>could be used to justify</w:t>
      </w:r>
      <w:r w:rsidRPr="00BB380E">
        <w:rPr>
          <w:lang w:val="en-US"/>
        </w:rPr>
        <w:t xml:space="preserve"> censorship</w:t>
      </w:r>
      <w:r w:rsidR="00F06505">
        <w:rPr>
          <w:lang w:val="en-US"/>
        </w:rPr>
        <w:t>.</w:t>
      </w:r>
      <w:r w:rsidRPr="00BB380E">
        <w:rPr>
          <w:lang w:val="en-US"/>
        </w:rPr>
        <w:t xml:space="preserve"> </w:t>
      </w:r>
      <w:r w:rsidR="00666A35">
        <w:rPr>
          <w:lang w:val="en-US"/>
        </w:rPr>
        <w:t>This would stand</w:t>
      </w:r>
      <w:r w:rsidR="00DC6C2F">
        <w:rPr>
          <w:lang w:val="en-US"/>
        </w:rPr>
        <w:t xml:space="preserve"> in</w:t>
      </w:r>
      <w:r w:rsidR="00B267B8">
        <w:rPr>
          <w:lang w:val="en-US"/>
        </w:rPr>
        <w:t xml:space="preserve"> contradiction </w:t>
      </w:r>
      <w:r w:rsidR="00DC6C2F">
        <w:rPr>
          <w:lang w:val="en-US"/>
        </w:rPr>
        <w:t xml:space="preserve">with </w:t>
      </w:r>
      <w:r w:rsidRPr="00BB380E">
        <w:rPr>
          <w:lang w:val="en-US"/>
        </w:rPr>
        <w:t xml:space="preserve">the </w:t>
      </w:r>
      <w:r w:rsidR="00DC6C2F">
        <w:rPr>
          <w:lang w:val="en-US"/>
        </w:rPr>
        <w:t>exercise of self-determination</w:t>
      </w:r>
      <w:r w:rsidR="00666A35">
        <w:rPr>
          <w:lang w:val="en-US"/>
        </w:rPr>
        <w:t xml:space="preserve"> through the</w:t>
      </w:r>
      <w:r w:rsidRPr="00BB380E">
        <w:rPr>
          <w:lang w:val="en-US"/>
        </w:rPr>
        <w:t xml:space="preserve"> public</w:t>
      </w:r>
      <w:r w:rsidR="00666A35">
        <w:rPr>
          <w:lang w:val="en-US"/>
        </w:rPr>
        <w:t xml:space="preserve"> use</w:t>
      </w:r>
      <w:r w:rsidR="00790DE2">
        <w:rPr>
          <w:lang w:val="en-US"/>
        </w:rPr>
        <w:t xml:space="preserve"> of</w:t>
      </w:r>
      <w:r w:rsidRPr="00BB380E">
        <w:rPr>
          <w:lang w:val="en-US"/>
        </w:rPr>
        <w:t xml:space="preserve"> </w:t>
      </w:r>
      <w:r w:rsidR="00666A35">
        <w:rPr>
          <w:lang w:val="en-US"/>
        </w:rPr>
        <w:t>reason.</w:t>
      </w:r>
      <w:r w:rsidRPr="00BB380E">
        <w:rPr>
          <w:lang w:val="en-US"/>
        </w:rPr>
        <w:t xml:space="preserve"> </w:t>
      </w:r>
      <w:r w:rsidR="00AD42B3">
        <w:rPr>
          <w:lang w:val="en-US"/>
        </w:rPr>
        <w:t>T</w:t>
      </w:r>
      <w:r w:rsidRPr="00BB380E">
        <w:rPr>
          <w:lang w:val="en-US"/>
        </w:rPr>
        <w:t xml:space="preserve">here is no Archimedean point from which to predict or anticipate </w:t>
      </w:r>
      <w:r w:rsidR="00AD42B3">
        <w:rPr>
          <w:lang w:val="en-US"/>
        </w:rPr>
        <w:t>the outcomes of public deliberation</w:t>
      </w:r>
      <w:r w:rsidRPr="00BB380E">
        <w:rPr>
          <w:lang w:val="en-US"/>
        </w:rPr>
        <w:t>. Appeals to</w:t>
      </w:r>
      <w:r w:rsidR="007D252E">
        <w:rPr>
          <w:lang w:val="en-US"/>
        </w:rPr>
        <w:t xml:space="preserve"> ideas of</w:t>
      </w:r>
      <w:r w:rsidRPr="00BB380E">
        <w:rPr>
          <w:lang w:val="en-US"/>
        </w:rPr>
        <w:t xml:space="preserve"> equality or diversity</w:t>
      </w:r>
      <w:r w:rsidR="00C85801">
        <w:rPr>
          <w:lang w:val="en-US"/>
        </w:rPr>
        <w:t>, follows Post,</w:t>
      </w:r>
      <w:r w:rsidR="00207C6A">
        <w:rPr>
          <w:lang w:val="en-US"/>
        </w:rPr>
        <w:t xml:space="preserve"> refer</w:t>
      </w:r>
      <w:r w:rsidR="008676EC">
        <w:rPr>
          <w:lang w:val="en-US"/>
        </w:rPr>
        <w:t xml:space="preserve"> to</w:t>
      </w:r>
      <w:r w:rsidRPr="00BB380E">
        <w:rPr>
          <w:lang w:val="en-US"/>
        </w:rPr>
        <w:t xml:space="preserve"> particular notions of the common good, not necessarily shared by all</w:t>
      </w:r>
      <w:r w:rsidR="008676EC">
        <w:rPr>
          <w:lang w:val="en-US"/>
        </w:rPr>
        <w:t>.</w:t>
      </w:r>
    </w:p>
    <w:p w:rsidR="00C77273" w:rsidRDefault="00342D67" w:rsidP="00237D4C">
      <w:pPr>
        <w:pStyle w:val="western"/>
        <w:spacing w:after="0" w:line="360" w:lineRule="auto"/>
        <w:jc w:val="both"/>
        <w:rPr>
          <w:lang w:val="en-US"/>
        </w:rPr>
      </w:pPr>
      <w:r>
        <w:rPr>
          <w:lang w:val="en-US"/>
        </w:rPr>
        <w:t>In this sense, t</w:t>
      </w:r>
      <w:r w:rsidR="00EE7BA8">
        <w:rPr>
          <w:lang w:val="en-US"/>
        </w:rPr>
        <w:t xml:space="preserve">he </w:t>
      </w:r>
      <w:r w:rsidR="00EE7BA8" w:rsidRPr="00EE7BA8">
        <w:rPr>
          <w:lang w:val="en-US"/>
        </w:rPr>
        <w:t xml:space="preserve">collectivist </w:t>
      </w:r>
      <w:r w:rsidR="00EE7BA8">
        <w:rPr>
          <w:lang w:val="en-US"/>
        </w:rPr>
        <w:t>perspective</w:t>
      </w:r>
      <w:r w:rsidR="00606579">
        <w:rPr>
          <w:lang w:val="en-US"/>
        </w:rPr>
        <w:t xml:space="preserve"> fails to acknowledge that</w:t>
      </w:r>
      <w:r w:rsidR="00EE7BA8" w:rsidRPr="00EE7BA8">
        <w:rPr>
          <w:lang w:val="en-US"/>
        </w:rPr>
        <w:t xml:space="preserve"> the value of individual autonomy is inseparable from the aspiration of self-government, </w:t>
      </w:r>
      <w:r w:rsidR="00DE4AEF">
        <w:rPr>
          <w:lang w:val="en-US"/>
        </w:rPr>
        <w:t>a</w:t>
      </w:r>
      <w:r w:rsidR="00EE7BA8" w:rsidRPr="00EE7BA8">
        <w:rPr>
          <w:lang w:val="en-US"/>
        </w:rPr>
        <w:t xml:space="preserve"> value</w:t>
      </w:r>
      <w:r w:rsidR="00DE4AEF">
        <w:rPr>
          <w:lang w:val="en-US"/>
        </w:rPr>
        <w:t xml:space="preserve"> to which the</w:t>
      </w:r>
      <w:r w:rsidR="00EE7BA8" w:rsidRPr="00EE7BA8">
        <w:rPr>
          <w:lang w:val="en-US"/>
        </w:rPr>
        <w:t xml:space="preserve"> collectivist theory </w:t>
      </w:r>
      <w:r w:rsidR="00DE4AEF">
        <w:rPr>
          <w:lang w:val="en-US"/>
        </w:rPr>
        <w:t>gives priority</w:t>
      </w:r>
      <w:r w:rsidR="00357DE7">
        <w:rPr>
          <w:lang w:val="en-US"/>
        </w:rPr>
        <w:t>. According to Post’s perspective</w:t>
      </w:r>
      <w:r w:rsidR="008179A4">
        <w:rPr>
          <w:lang w:val="en-US"/>
        </w:rPr>
        <w:t>,</w:t>
      </w:r>
      <w:r w:rsidR="00EE7BA8" w:rsidRPr="00EE7BA8">
        <w:rPr>
          <w:lang w:val="en-US"/>
        </w:rPr>
        <w:t xml:space="preserve"> there </w:t>
      </w:r>
      <w:r w:rsidR="00357DE7">
        <w:rPr>
          <w:lang w:val="en-US"/>
        </w:rPr>
        <w:t>can</w:t>
      </w:r>
      <w:r w:rsidR="00EE7BA8" w:rsidRPr="00EE7BA8">
        <w:rPr>
          <w:lang w:val="en-US"/>
        </w:rPr>
        <w:t xml:space="preserve"> be no self-government</w:t>
      </w:r>
      <w:r w:rsidR="008B4E2E">
        <w:rPr>
          <w:lang w:val="en-US"/>
        </w:rPr>
        <w:t xml:space="preserve"> without</w:t>
      </w:r>
      <w:r w:rsidR="00EE7BA8" w:rsidRPr="00EE7BA8">
        <w:rPr>
          <w:lang w:val="en-US"/>
        </w:rPr>
        <w:t xml:space="preserve"> autonomy. The communicative process deserves special constitutional protection because it is the process through which</w:t>
      </w:r>
      <w:r w:rsidR="00703073">
        <w:rPr>
          <w:lang w:val="en-US"/>
        </w:rPr>
        <w:t xml:space="preserve"> the</w:t>
      </w:r>
      <w:r w:rsidR="00EE7BA8" w:rsidRPr="00EE7BA8">
        <w:rPr>
          <w:lang w:val="en-US"/>
        </w:rPr>
        <w:t xml:space="preserve"> democratic </w:t>
      </w:r>
      <w:r w:rsidR="00703073">
        <w:rPr>
          <w:lang w:val="en-US"/>
        </w:rPr>
        <w:t>“</w:t>
      </w:r>
      <w:r w:rsidR="00EE7BA8" w:rsidRPr="00EE7BA8">
        <w:rPr>
          <w:lang w:val="en-US"/>
        </w:rPr>
        <w:t>self</w:t>
      </w:r>
      <w:r w:rsidR="00703073">
        <w:rPr>
          <w:lang w:val="en-US"/>
        </w:rPr>
        <w:t>”</w:t>
      </w:r>
      <w:r w:rsidR="00EE7BA8" w:rsidRPr="00EE7BA8">
        <w:rPr>
          <w:lang w:val="en-US"/>
        </w:rPr>
        <w:t xml:space="preserve"> is constituted by the reconciliation between the public and private autonomies. The intervention of the state, according to the author, necessarily implies the establishment of structures that </w:t>
      </w:r>
      <w:r w:rsidR="005A2AE6">
        <w:rPr>
          <w:lang w:val="en-US"/>
        </w:rPr>
        <w:t>undermine</w:t>
      </w:r>
      <w:r w:rsidR="00EE7BA8" w:rsidRPr="00EE7BA8">
        <w:rPr>
          <w:lang w:val="en-US"/>
        </w:rPr>
        <w:t xml:space="preserve"> citizens</w:t>
      </w:r>
      <w:r w:rsidR="00A9204D">
        <w:rPr>
          <w:lang w:val="en-US"/>
        </w:rPr>
        <w:t>’ autonomy</w:t>
      </w:r>
      <w:r w:rsidR="00EE7BA8" w:rsidRPr="00EE7BA8">
        <w:rPr>
          <w:lang w:val="en-US"/>
        </w:rPr>
        <w:t>.</w:t>
      </w:r>
    </w:p>
    <w:p w:rsidR="008901E3" w:rsidRDefault="008901E3" w:rsidP="00237D4C">
      <w:pPr>
        <w:pStyle w:val="western"/>
        <w:spacing w:after="0" w:line="360" w:lineRule="auto"/>
        <w:jc w:val="both"/>
        <w:rPr>
          <w:lang w:val="en-US"/>
        </w:rPr>
      </w:pPr>
      <w:r w:rsidRPr="008901E3">
        <w:rPr>
          <w:lang w:val="en-US"/>
        </w:rPr>
        <w:lastRenderedPageBreak/>
        <w:t xml:space="preserve">Following an argument made by Foucault, Post </w:t>
      </w:r>
      <w:r w:rsidR="00886EA7">
        <w:rPr>
          <w:lang w:val="en-US"/>
        </w:rPr>
        <w:t>reasons</w:t>
      </w:r>
      <w:r w:rsidRPr="008901E3">
        <w:rPr>
          <w:lang w:val="en-US"/>
        </w:rPr>
        <w:t xml:space="preserve"> that control structures end up coming to life and threatening</w:t>
      </w:r>
      <w:r>
        <w:rPr>
          <w:lang w:val="en-US"/>
        </w:rPr>
        <w:t xml:space="preserve"> even</w:t>
      </w:r>
      <w:r w:rsidRPr="008901E3">
        <w:rPr>
          <w:lang w:val="en-US"/>
        </w:rPr>
        <w:t xml:space="preserve"> the autonomy</w:t>
      </w:r>
      <w:r>
        <w:rPr>
          <w:lang w:val="en-US"/>
        </w:rPr>
        <w:t xml:space="preserve"> of those who created it:</w:t>
      </w:r>
      <w:r w:rsidRPr="008901E3">
        <w:rPr>
          <w:lang w:val="en-US"/>
        </w:rPr>
        <w:t xml:space="preserve"> “If we create structures of heteronomy, we shall all, sooner or later, be condemned to inhabit them. We shall become the subjects of a power not our own”</w:t>
      </w:r>
      <w:r w:rsidR="00897064">
        <w:rPr>
          <w:rStyle w:val="Refdenotaderodap"/>
          <w:lang w:val="en-US"/>
        </w:rPr>
        <w:footnoteReference w:id="18"/>
      </w:r>
      <w:r w:rsidR="00897064">
        <w:rPr>
          <w:lang w:val="en-US"/>
        </w:rPr>
        <w:t>.</w:t>
      </w:r>
    </w:p>
    <w:p w:rsidR="00C41B43" w:rsidRDefault="00C41B43" w:rsidP="00237D4C">
      <w:pPr>
        <w:pStyle w:val="western"/>
        <w:spacing w:after="0" w:line="360" w:lineRule="auto"/>
        <w:jc w:val="both"/>
        <w:rPr>
          <w:lang w:val="en-US"/>
        </w:rPr>
      </w:pPr>
    </w:p>
    <w:p w:rsidR="00C41B43" w:rsidRPr="00A5400E" w:rsidRDefault="00A5400E" w:rsidP="00237D4C">
      <w:pPr>
        <w:pStyle w:val="western"/>
        <w:spacing w:after="0" w:line="360" w:lineRule="auto"/>
        <w:jc w:val="both"/>
        <w:rPr>
          <w:b/>
          <w:lang w:val="en-US"/>
        </w:rPr>
      </w:pPr>
      <w:r w:rsidRPr="00A5400E">
        <w:rPr>
          <w:b/>
          <w:lang w:val="en-US"/>
        </w:rPr>
        <w:t>I</w:t>
      </w:r>
      <w:r w:rsidR="004F2AFC">
        <w:rPr>
          <w:b/>
          <w:lang w:val="en-US"/>
        </w:rPr>
        <w:t>V</w:t>
      </w:r>
    </w:p>
    <w:p w:rsidR="00F84573" w:rsidRDefault="00805399" w:rsidP="00237D4C">
      <w:pPr>
        <w:pStyle w:val="western"/>
        <w:spacing w:after="0" w:line="360" w:lineRule="auto"/>
        <w:jc w:val="both"/>
        <w:rPr>
          <w:lang w:val="en-US"/>
        </w:rPr>
      </w:pPr>
      <w:r>
        <w:rPr>
          <w:lang w:val="en-US"/>
        </w:rPr>
        <w:t>Based on some of the</w:t>
      </w:r>
      <w:r w:rsidR="00F84573">
        <w:rPr>
          <w:lang w:val="en-US"/>
        </w:rPr>
        <w:t xml:space="preserve"> critics </w:t>
      </w:r>
      <w:r>
        <w:rPr>
          <w:lang w:val="en-US"/>
        </w:rPr>
        <w:t xml:space="preserve">raised to the collectivist approach, Post develops </w:t>
      </w:r>
      <w:r w:rsidR="00CF7EA7">
        <w:rPr>
          <w:lang w:val="en-US"/>
        </w:rPr>
        <w:t>a different interpretation of the freedom of expression that also has</w:t>
      </w:r>
      <w:r w:rsidR="000B10BA">
        <w:rPr>
          <w:lang w:val="en-US"/>
        </w:rPr>
        <w:t xml:space="preserve">, nevertheless, </w:t>
      </w:r>
      <w:r w:rsidR="00007A4D">
        <w:rPr>
          <w:lang w:val="en-US"/>
        </w:rPr>
        <w:t>collective self-determination as a basic underlying idea.</w:t>
      </w:r>
      <w:r w:rsidR="001958BE">
        <w:rPr>
          <w:lang w:val="en-US"/>
        </w:rPr>
        <w:t xml:space="preserve"> Differently from Meiklejohn’s account, however, </w:t>
      </w:r>
      <w:r w:rsidR="00F54E06">
        <w:rPr>
          <w:lang w:val="en-US"/>
        </w:rPr>
        <w:t xml:space="preserve">Post’s theory </w:t>
      </w:r>
      <w:r w:rsidR="0000028B">
        <w:rPr>
          <w:lang w:val="en-US"/>
        </w:rPr>
        <w:t>takes democracy as a value rather than as a procedure.</w:t>
      </w:r>
      <w:r w:rsidR="00C931A6">
        <w:rPr>
          <w:lang w:val="en-US"/>
        </w:rPr>
        <w:t xml:space="preserve"> The legitimacy of a political order, argues the author, is due to</w:t>
      </w:r>
      <w:r w:rsidR="000F6408">
        <w:rPr>
          <w:lang w:val="en-US"/>
        </w:rPr>
        <w:t xml:space="preserve"> the</w:t>
      </w:r>
      <w:r w:rsidR="00C931A6">
        <w:rPr>
          <w:lang w:val="en-US"/>
        </w:rPr>
        <w:t xml:space="preserve"> citizens’</w:t>
      </w:r>
      <w:r w:rsidR="0048186E">
        <w:rPr>
          <w:lang w:val="en-US"/>
        </w:rPr>
        <w:t xml:space="preserve"> belief in government’</w:t>
      </w:r>
      <w:r w:rsidR="003C73D6">
        <w:rPr>
          <w:lang w:val="en-US"/>
        </w:rPr>
        <w:t xml:space="preserve">s responsiveness </w:t>
      </w:r>
      <w:r w:rsidR="004E4955">
        <w:rPr>
          <w:lang w:val="en-US"/>
        </w:rPr>
        <w:t xml:space="preserve">to their interests, and to </w:t>
      </w:r>
      <w:r w:rsidR="00937CD5">
        <w:rPr>
          <w:lang w:val="en-US"/>
        </w:rPr>
        <w:t>the</w:t>
      </w:r>
      <w:r w:rsidR="004905D7">
        <w:rPr>
          <w:lang w:val="en-US"/>
        </w:rPr>
        <w:t xml:space="preserve"> view of</w:t>
      </w:r>
      <w:r w:rsidR="00937CD5">
        <w:rPr>
          <w:lang w:val="en-US"/>
        </w:rPr>
        <w:t xml:space="preserve"> the state as an outcome of their self-determination.</w:t>
      </w:r>
      <w:r w:rsidR="00F546CD">
        <w:rPr>
          <w:lang w:val="en-US"/>
        </w:rPr>
        <w:t xml:space="preserve"> So the key </w:t>
      </w:r>
      <w:r w:rsidR="00A556A6">
        <w:rPr>
          <w:lang w:val="en-US"/>
        </w:rPr>
        <w:t xml:space="preserve">question </w:t>
      </w:r>
      <w:r w:rsidR="00F546CD">
        <w:rPr>
          <w:lang w:val="en-US"/>
        </w:rPr>
        <w:t xml:space="preserve">is to determine how the citizens </w:t>
      </w:r>
      <w:r w:rsidR="004C6D26">
        <w:rPr>
          <w:lang w:val="en-US"/>
        </w:rPr>
        <w:t>would</w:t>
      </w:r>
      <w:r w:rsidR="00F546CD">
        <w:rPr>
          <w:lang w:val="en-US"/>
        </w:rPr>
        <w:t xml:space="preserve"> feel included in the process of collective self-government</w:t>
      </w:r>
      <w:r w:rsidR="00B65C3E">
        <w:rPr>
          <w:lang w:val="en-US"/>
        </w:rPr>
        <w:t xml:space="preserve"> and how can we make the government sub</w:t>
      </w:r>
      <w:r w:rsidR="00C4089A">
        <w:rPr>
          <w:lang w:val="en-US"/>
        </w:rPr>
        <w:t>ordinated to the public opinion that emerges from democratic deliberation.</w:t>
      </w:r>
    </w:p>
    <w:p w:rsidR="00854EAF" w:rsidRDefault="00B95FBA" w:rsidP="00237D4C">
      <w:pPr>
        <w:pStyle w:val="western"/>
        <w:spacing w:after="0" w:line="360" w:lineRule="auto"/>
        <w:jc w:val="both"/>
        <w:rPr>
          <w:lang w:val="en-US"/>
        </w:rPr>
      </w:pPr>
      <w:r>
        <w:rPr>
          <w:lang w:val="en-US"/>
        </w:rPr>
        <w:t xml:space="preserve">Following up with the argument, Post reasons that the public discourse enterprise </w:t>
      </w:r>
      <w:r w:rsidR="006019EF">
        <w:rPr>
          <w:lang w:val="en-US"/>
        </w:rPr>
        <w:t>can create</w:t>
      </w:r>
      <w:r w:rsidR="0073445D">
        <w:rPr>
          <w:lang w:val="en-US"/>
        </w:rPr>
        <w:t xml:space="preserve"> the consensus necessary for the citizens to </w:t>
      </w:r>
      <w:r w:rsidR="004A2356">
        <w:rPr>
          <w:lang w:val="en-US"/>
        </w:rPr>
        <w:t>acknowledge the society as a self-governing body.</w:t>
      </w:r>
      <w:r w:rsidR="00B1568E">
        <w:rPr>
          <w:lang w:val="en-US"/>
        </w:rPr>
        <w:t xml:space="preserve"> </w:t>
      </w:r>
      <w:r w:rsidR="003B4E3A">
        <w:rPr>
          <w:lang w:val="en-US"/>
        </w:rPr>
        <w:t xml:space="preserve">In other words: public </w:t>
      </w:r>
      <w:r w:rsidR="00B1568E">
        <w:rPr>
          <w:lang w:val="en-US"/>
        </w:rPr>
        <w:t>discussion i</w:t>
      </w:r>
      <w:r w:rsidR="00031797">
        <w:rPr>
          <w:lang w:val="en-US"/>
        </w:rPr>
        <w:t>s</w:t>
      </w:r>
      <w:r w:rsidR="00B1568E">
        <w:rPr>
          <w:lang w:val="en-US"/>
        </w:rPr>
        <w:t xml:space="preserve"> able </w:t>
      </w:r>
      <w:r w:rsidR="003B4E3A">
        <w:rPr>
          <w:lang w:val="en-US"/>
        </w:rPr>
        <w:t>to</w:t>
      </w:r>
      <w:r w:rsidR="00B1568E">
        <w:rPr>
          <w:lang w:val="en-US"/>
        </w:rPr>
        <w:t xml:space="preserve"> produc</w:t>
      </w:r>
      <w:r w:rsidR="003B4E3A">
        <w:rPr>
          <w:lang w:val="en-US"/>
        </w:rPr>
        <w:t>e</w:t>
      </w:r>
      <w:r w:rsidR="00B1568E">
        <w:rPr>
          <w:lang w:val="en-US"/>
        </w:rPr>
        <w:t xml:space="preserve"> consensus and, as a result, democratic legitimacy.</w:t>
      </w:r>
      <w:r w:rsidR="008538B1">
        <w:rPr>
          <w:lang w:val="en-US"/>
        </w:rPr>
        <w:t xml:space="preserve"> What matters more than anything is </w:t>
      </w:r>
      <w:r w:rsidR="001E65FB">
        <w:rPr>
          <w:lang w:val="en-US"/>
        </w:rPr>
        <w:t xml:space="preserve">the </w:t>
      </w:r>
      <w:r w:rsidR="008538B1">
        <w:rPr>
          <w:lang w:val="en-US"/>
        </w:rPr>
        <w:t>citizens’ ability to engage in public discourse</w:t>
      </w:r>
      <w:r w:rsidR="00301C8A">
        <w:rPr>
          <w:lang w:val="en-US"/>
        </w:rPr>
        <w:t>, as long as the government</w:t>
      </w:r>
      <w:r w:rsidR="001D7352">
        <w:rPr>
          <w:lang w:val="en-US"/>
        </w:rPr>
        <w:t xml:space="preserve"> is subordinated to </w:t>
      </w:r>
      <w:r w:rsidR="001709C1">
        <w:rPr>
          <w:lang w:val="en-US"/>
        </w:rPr>
        <w:t xml:space="preserve">the </w:t>
      </w:r>
      <w:r w:rsidR="001D7352">
        <w:rPr>
          <w:lang w:val="en-US"/>
        </w:rPr>
        <w:t>public opinion.</w:t>
      </w:r>
      <w:r w:rsidR="00B01A28">
        <w:rPr>
          <w:lang w:val="en-US"/>
        </w:rPr>
        <w:t xml:space="preserve"> Free speech, in this sense, </w:t>
      </w:r>
      <w:r w:rsidR="00957C4F">
        <w:rPr>
          <w:lang w:val="en-US"/>
        </w:rPr>
        <w:t>is internally related with the safeguard of public debate</w:t>
      </w:r>
      <w:r w:rsidR="00F47653">
        <w:rPr>
          <w:lang w:val="en-US"/>
        </w:rPr>
        <w:t xml:space="preserve"> and should be understood as excluding regulations that </w:t>
      </w:r>
      <w:r w:rsidR="00DF264D">
        <w:rPr>
          <w:lang w:val="en-US"/>
        </w:rPr>
        <w:t xml:space="preserve">restrict </w:t>
      </w:r>
      <w:r w:rsidR="00C52701">
        <w:rPr>
          <w:lang w:val="en-US"/>
        </w:rPr>
        <w:t>speakers’ autonomy</w:t>
      </w:r>
      <w:r w:rsidR="00A34E75">
        <w:rPr>
          <w:lang w:val="en-US"/>
        </w:rPr>
        <w:t>.</w:t>
      </w:r>
    </w:p>
    <w:p w:rsidR="005E4D0A" w:rsidRDefault="00A34E75" w:rsidP="00237D4C">
      <w:pPr>
        <w:pStyle w:val="western"/>
        <w:spacing w:after="0" w:line="360" w:lineRule="auto"/>
        <w:jc w:val="both"/>
        <w:rPr>
          <w:lang w:val="en-US"/>
        </w:rPr>
      </w:pPr>
      <w:r>
        <w:rPr>
          <w:lang w:val="en-US"/>
        </w:rPr>
        <w:t xml:space="preserve">Participation is thus equated to </w:t>
      </w:r>
      <w:r w:rsidR="00F57932">
        <w:rPr>
          <w:lang w:val="en-US"/>
        </w:rPr>
        <w:t xml:space="preserve">individual self-expression, with no concern whatsoever with </w:t>
      </w:r>
      <w:r w:rsidR="001B7AED">
        <w:rPr>
          <w:lang w:val="en-US"/>
        </w:rPr>
        <w:t xml:space="preserve">the </w:t>
      </w:r>
      <w:r w:rsidR="007D5065">
        <w:rPr>
          <w:lang w:val="en-US"/>
        </w:rPr>
        <w:t xml:space="preserve">listeners and bystanders, and with the resources they have available for making </w:t>
      </w:r>
      <w:r w:rsidR="002A19C3">
        <w:rPr>
          <w:lang w:val="en-US"/>
        </w:rPr>
        <w:t xml:space="preserve">democratic </w:t>
      </w:r>
      <w:r w:rsidR="007D5065">
        <w:rPr>
          <w:lang w:val="en-US"/>
        </w:rPr>
        <w:t>decisions.</w:t>
      </w:r>
      <w:r w:rsidR="00C905DD">
        <w:rPr>
          <w:lang w:val="en-US"/>
        </w:rPr>
        <w:t xml:space="preserve"> For this reason, this account fails to </w:t>
      </w:r>
      <w:r w:rsidR="009425CA">
        <w:rPr>
          <w:lang w:val="en-US"/>
        </w:rPr>
        <w:t>address the relation between individual self-expression and the</w:t>
      </w:r>
      <w:r w:rsidR="008E7759">
        <w:rPr>
          <w:lang w:val="en-US"/>
        </w:rPr>
        <w:t xml:space="preserve"> requirements of communication.</w:t>
      </w:r>
      <w:r w:rsidR="008B081D">
        <w:rPr>
          <w:lang w:val="en-US"/>
        </w:rPr>
        <w:t xml:space="preserve"> It ends up being a </w:t>
      </w:r>
      <w:r w:rsidR="00D72D8E">
        <w:rPr>
          <w:lang w:val="en-US"/>
        </w:rPr>
        <w:t>restrict</w:t>
      </w:r>
      <w:r w:rsidR="00584A50">
        <w:rPr>
          <w:lang w:val="en-US"/>
        </w:rPr>
        <w:t xml:space="preserve"> approach </w:t>
      </w:r>
      <w:r w:rsidR="007540BF">
        <w:rPr>
          <w:lang w:val="en-US"/>
        </w:rPr>
        <w:t>si</w:t>
      </w:r>
      <w:r w:rsidR="00584A50">
        <w:rPr>
          <w:lang w:val="en-US"/>
        </w:rPr>
        <w:t xml:space="preserve">nce freedom of expression </w:t>
      </w:r>
      <w:r w:rsidR="008B081D">
        <w:rPr>
          <w:lang w:val="en-US"/>
        </w:rPr>
        <w:t>rest</w:t>
      </w:r>
      <w:r w:rsidR="00584A50">
        <w:rPr>
          <w:lang w:val="en-US"/>
        </w:rPr>
        <w:t>s</w:t>
      </w:r>
      <w:r w:rsidR="008B081D">
        <w:rPr>
          <w:lang w:val="en-US"/>
        </w:rPr>
        <w:t xml:space="preserve"> </w:t>
      </w:r>
      <w:r w:rsidR="00584A50">
        <w:rPr>
          <w:lang w:val="en-US"/>
        </w:rPr>
        <w:t xml:space="preserve">on public discourse but there is no </w:t>
      </w:r>
      <w:r w:rsidR="00584A50">
        <w:rPr>
          <w:lang w:val="en-US"/>
        </w:rPr>
        <w:lastRenderedPageBreak/>
        <w:t>compromise with citizens’ capacity to make their ideas heard in the public forum.</w:t>
      </w:r>
      <w:r w:rsidR="00A84705">
        <w:rPr>
          <w:lang w:val="en-US"/>
        </w:rPr>
        <w:t xml:space="preserve"> Among other reasons, communication should be valued because </w:t>
      </w:r>
      <w:r w:rsidR="0076148C">
        <w:rPr>
          <w:lang w:val="en-US"/>
        </w:rPr>
        <w:t xml:space="preserve">the audience participates as much as the speakers on the formation of the public opinion to which the government might </w:t>
      </w:r>
      <w:r w:rsidR="00EB7678">
        <w:rPr>
          <w:lang w:val="en-US"/>
        </w:rPr>
        <w:t>subordinate its decisions</w:t>
      </w:r>
      <w:r w:rsidR="0067105A">
        <w:rPr>
          <w:lang w:val="en-US"/>
        </w:rPr>
        <w:t>.</w:t>
      </w:r>
      <w:r w:rsidR="00C14C17">
        <w:rPr>
          <w:lang w:val="en-US"/>
        </w:rPr>
        <w:t xml:space="preserve"> According to Redish and Mollen (2009),</w:t>
      </w:r>
      <w:r w:rsidR="0038268F">
        <w:rPr>
          <w:lang w:val="en-US"/>
        </w:rPr>
        <w:t xml:space="preserve"> “</w:t>
      </w:r>
      <w:r w:rsidR="0038268F" w:rsidRPr="0038268F">
        <w:rPr>
          <w:lang w:val="en-US"/>
        </w:rPr>
        <w:t>Just as the speaker may benefit by contributing to</w:t>
      </w:r>
      <w:r w:rsidR="0038268F">
        <w:rPr>
          <w:lang w:val="en-US"/>
        </w:rPr>
        <w:t xml:space="preserve"> </w:t>
      </w:r>
      <w:r w:rsidR="0038268F" w:rsidRPr="0038268F">
        <w:rPr>
          <w:lang w:val="en-US"/>
        </w:rPr>
        <w:t>public discourse, so too may listeners’ moral and intellectual horizons be</w:t>
      </w:r>
      <w:r w:rsidR="0038268F">
        <w:rPr>
          <w:lang w:val="en-US"/>
        </w:rPr>
        <w:t xml:space="preserve"> </w:t>
      </w:r>
      <w:r w:rsidR="0038268F" w:rsidRPr="0038268F">
        <w:rPr>
          <w:lang w:val="en-US"/>
        </w:rPr>
        <w:t>expanded by the rec</w:t>
      </w:r>
      <w:r w:rsidR="0038268F">
        <w:rPr>
          <w:lang w:val="en-US"/>
        </w:rPr>
        <w:t>eipt of information and opinion”</w:t>
      </w:r>
      <w:r w:rsidR="00B95A91">
        <w:rPr>
          <w:rStyle w:val="Refdenotaderodap"/>
          <w:lang w:val="en-US"/>
        </w:rPr>
        <w:footnoteReference w:id="19"/>
      </w:r>
      <w:r w:rsidR="0088364F">
        <w:rPr>
          <w:lang w:val="en-US"/>
        </w:rPr>
        <w:t xml:space="preserve"> –</w:t>
      </w:r>
      <w:r w:rsidR="000A5A99">
        <w:rPr>
          <w:lang w:val="en-US"/>
        </w:rPr>
        <w:t xml:space="preserve"> </w:t>
      </w:r>
      <w:r w:rsidR="0088364F">
        <w:rPr>
          <w:lang w:val="en-US"/>
        </w:rPr>
        <w:t>or</w:t>
      </w:r>
      <w:r w:rsidR="000A5A99">
        <w:rPr>
          <w:lang w:val="en-US"/>
        </w:rPr>
        <w:t xml:space="preserve">, I would add, </w:t>
      </w:r>
      <w:r w:rsidR="000C3C6A">
        <w:rPr>
          <w:lang w:val="en-US"/>
        </w:rPr>
        <w:t>their horizons can be limited due</w:t>
      </w:r>
      <w:r w:rsidR="0088364F">
        <w:rPr>
          <w:lang w:val="en-US"/>
        </w:rPr>
        <w:t xml:space="preserve"> </w:t>
      </w:r>
      <w:r w:rsidR="000A5A99">
        <w:rPr>
          <w:lang w:val="en-US"/>
        </w:rPr>
        <w:t xml:space="preserve">to the sorts of </w:t>
      </w:r>
      <w:r w:rsidR="00430A86">
        <w:rPr>
          <w:lang w:val="en-US"/>
        </w:rPr>
        <w:t>information and opinion</w:t>
      </w:r>
      <w:r w:rsidR="000A5A99">
        <w:rPr>
          <w:lang w:val="en-US"/>
        </w:rPr>
        <w:t xml:space="preserve"> they are exposed to.</w:t>
      </w:r>
      <w:r w:rsidR="00456A55">
        <w:rPr>
          <w:lang w:val="en-US"/>
        </w:rPr>
        <w:t xml:space="preserve"> If a speaker has a right to self-expression but lacks the capacity to achieve h</w:t>
      </w:r>
      <w:r w:rsidR="006E3F47">
        <w:rPr>
          <w:lang w:val="en-US"/>
        </w:rPr>
        <w:t>er</w:t>
      </w:r>
      <w:r w:rsidR="00456A55">
        <w:rPr>
          <w:lang w:val="en-US"/>
        </w:rPr>
        <w:t xml:space="preserve"> intended audience</w:t>
      </w:r>
      <w:r w:rsidR="00254C27">
        <w:rPr>
          <w:lang w:val="en-US"/>
        </w:rPr>
        <w:t xml:space="preserve">, </w:t>
      </w:r>
      <w:r w:rsidR="009E2D0E">
        <w:rPr>
          <w:lang w:val="en-US"/>
        </w:rPr>
        <w:t>would she feel</w:t>
      </w:r>
      <w:r w:rsidR="00704A79">
        <w:rPr>
          <w:lang w:val="en-US"/>
        </w:rPr>
        <w:t xml:space="preserve"> as a participant of collective self-government?</w:t>
      </w:r>
      <w:r w:rsidR="006E3F47">
        <w:rPr>
          <w:lang w:val="en-US"/>
        </w:rPr>
        <w:t xml:space="preserve"> On the other hand, what happens when the speaker’s right to self-expression – supposing she has also the capacity to reach her audience – is used to disseminate ideas that undermine the listener’s </w:t>
      </w:r>
      <w:r w:rsidR="00465C09">
        <w:rPr>
          <w:lang w:val="en-US"/>
        </w:rPr>
        <w:t>fair</w:t>
      </w:r>
      <w:r w:rsidR="00437F0D">
        <w:rPr>
          <w:lang w:val="en-US"/>
        </w:rPr>
        <w:t xml:space="preserve"> opportunities to participate in </w:t>
      </w:r>
      <w:r w:rsidR="00995774">
        <w:rPr>
          <w:lang w:val="en-US"/>
        </w:rPr>
        <w:t>collective</w:t>
      </w:r>
      <w:r w:rsidR="00437F0D">
        <w:rPr>
          <w:lang w:val="en-US"/>
        </w:rPr>
        <w:t xml:space="preserve"> self-determination?</w:t>
      </w:r>
      <w:r w:rsidR="00A42D64">
        <w:rPr>
          <w:lang w:val="en-US"/>
        </w:rPr>
        <w:t xml:space="preserve"> </w:t>
      </w:r>
    </w:p>
    <w:p w:rsidR="00B30856" w:rsidRDefault="005E4D0A" w:rsidP="00237D4C">
      <w:pPr>
        <w:pStyle w:val="western"/>
        <w:spacing w:after="0" w:line="360" w:lineRule="auto"/>
        <w:jc w:val="both"/>
        <w:rPr>
          <w:lang w:val="en-US"/>
        </w:rPr>
      </w:pPr>
      <w:r>
        <w:rPr>
          <w:lang w:val="en-US"/>
        </w:rPr>
        <w:t>T</w:t>
      </w:r>
      <w:r w:rsidR="00A42D64">
        <w:rPr>
          <w:lang w:val="en-US"/>
        </w:rPr>
        <w:t>he right to free speech allows one to write a letter to the</w:t>
      </w:r>
      <w:r w:rsidR="0077400B">
        <w:rPr>
          <w:lang w:val="en-US"/>
        </w:rPr>
        <w:t xml:space="preserve"> editor, but does not </w:t>
      </w:r>
      <w:r w:rsidR="00876225">
        <w:rPr>
          <w:lang w:val="en-US"/>
        </w:rPr>
        <w:t>obligate</w:t>
      </w:r>
      <w:r w:rsidR="00A42D64">
        <w:rPr>
          <w:lang w:val="en-US"/>
        </w:rPr>
        <w:t xml:space="preserve"> the editor to publish</w:t>
      </w:r>
      <w:r w:rsidR="0077400B">
        <w:rPr>
          <w:lang w:val="en-US"/>
        </w:rPr>
        <w:t xml:space="preserve"> it</w:t>
      </w:r>
      <w:r w:rsidR="008E5B93">
        <w:rPr>
          <w:lang w:val="en-US"/>
        </w:rPr>
        <w:t xml:space="preserve"> or to give it the space it would deserve</w:t>
      </w:r>
      <w:r w:rsidR="00A42D64">
        <w:rPr>
          <w:lang w:val="en-US"/>
        </w:rPr>
        <w:t>.</w:t>
      </w:r>
      <w:r w:rsidR="00586065">
        <w:rPr>
          <w:lang w:val="en-US"/>
        </w:rPr>
        <w:t xml:space="preserve"> In this sense, the</w:t>
      </w:r>
      <w:r w:rsidR="00586065" w:rsidRPr="00586065">
        <w:rPr>
          <w:lang w:val="en-US"/>
        </w:rPr>
        <w:t xml:space="preserve"> access</w:t>
      </w:r>
      <w:r w:rsidR="00586065">
        <w:rPr>
          <w:lang w:val="en-US"/>
        </w:rPr>
        <w:t xml:space="preserve"> to the means of publishing and/or broadcasting</w:t>
      </w:r>
      <w:r w:rsidR="00586065" w:rsidRPr="00586065">
        <w:rPr>
          <w:lang w:val="en-US"/>
        </w:rPr>
        <w:t xml:space="preserve"> is </w:t>
      </w:r>
      <w:r w:rsidR="00586065">
        <w:rPr>
          <w:lang w:val="en-US"/>
        </w:rPr>
        <w:t>equivalent to</w:t>
      </w:r>
      <w:r w:rsidR="00586065" w:rsidRPr="00586065">
        <w:rPr>
          <w:lang w:val="en-US"/>
        </w:rPr>
        <w:t xml:space="preserve"> the right to </w:t>
      </w:r>
      <w:r w:rsidR="00586065">
        <w:rPr>
          <w:lang w:val="en-US"/>
        </w:rPr>
        <w:t>express oneself.</w:t>
      </w:r>
      <w:r w:rsidR="00D54C69">
        <w:rPr>
          <w:lang w:val="en-US"/>
        </w:rPr>
        <w:t xml:space="preserve"> </w:t>
      </w:r>
      <w:r w:rsidR="00711CDD">
        <w:rPr>
          <w:lang w:val="en-US"/>
        </w:rPr>
        <w:t xml:space="preserve">It </w:t>
      </w:r>
      <w:r w:rsidR="00586065">
        <w:rPr>
          <w:lang w:val="en-US"/>
        </w:rPr>
        <w:t>calls for a discu</w:t>
      </w:r>
      <w:r w:rsidR="00F865B9">
        <w:rPr>
          <w:lang w:val="en-US"/>
        </w:rPr>
        <w:t xml:space="preserve">ssion about how to </w:t>
      </w:r>
      <w:r w:rsidR="002A6C69">
        <w:rPr>
          <w:lang w:val="en-US"/>
        </w:rPr>
        <w:t>distribute this</w:t>
      </w:r>
      <w:r w:rsidR="00586065">
        <w:rPr>
          <w:lang w:val="en-US"/>
        </w:rPr>
        <w:t xml:space="preserve"> right.</w:t>
      </w:r>
      <w:r w:rsidR="00586065" w:rsidRPr="00586065">
        <w:rPr>
          <w:lang w:val="en-US"/>
        </w:rPr>
        <w:t xml:space="preserve"> </w:t>
      </w:r>
      <w:r w:rsidR="00586065">
        <w:rPr>
          <w:lang w:val="en-US"/>
        </w:rPr>
        <w:t xml:space="preserve">Under the current conditions on most of our </w:t>
      </w:r>
      <w:r w:rsidR="006011CA">
        <w:rPr>
          <w:lang w:val="en-US"/>
        </w:rPr>
        <w:t>established occidental democracies</w:t>
      </w:r>
      <w:r w:rsidR="00586065">
        <w:rPr>
          <w:lang w:val="en-US"/>
        </w:rPr>
        <w:t xml:space="preserve"> </w:t>
      </w:r>
      <w:r w:rsidR="00BD3CDC">
        <w:rPr>
          <w:lang w:val="en-US"/>
        </w:rPr>
        <w:t>they are</w:t>
      </w:r>
      <w:r w:rsidR="00586065">
        <w:rPr>
          <w:lang w:val="en-US"/>
        </w:rPr>
        <w:t xml:space="preserve"> allocated </w:t>
      </w:r>
      <w:r w:rsidR="00586065" w:rsidRPr="00586065">
        <w:rPr>
          <w:lang w:val="en-US"/>
        </w:rPr>
        <w:t xml:space="preserve">very much on the basis of private willingness to pay. </w:t>
      </w:r>
      <w:r w:rsidR="004E7F7B">
        <w:rPr>
          <w:lang w:val="en-US"/>
        </w:rPr>
        <w:t>“</w:t>
      </w:r>
      <w:r w:rsidR="00586065" w:rsidRPr="00586065">
        <w:rPr>
          <w:lang w:val="en-US"/>
        </w:rPr>
        <w:t>Although viewers and listeners do not pay cash to broadcasters, each station takes account of the revenue likely to be generated by different programs, and the revenue is in large part a function of the existing audience 'demand' for programming</w:t>
      </w:r>
      <w:r w:rsidR="004E7F7B">
        <w:rPr>
          <w:lang w:val="en-US"/>
        </w:rPr>
        <w:t>”</w:t>
      </w:r>
      <w:r w:rsidR="00F07475">
        <w:rPr>
          <w:rStyle w:val="Refdenotaderodap"/>
          <w:lang w:val="en-US"/>
        </w:rPr>
        <w:footnoteReference w:id="20"/>
      </w:r>
      <w:r w:rsidR="004E7F7B">
        <w:rPr>
          <w:lang w:val="en-US"/>
        </w:rPr>
        <w:t>.</w:t>
      </w:r>
    </w:p>
    <w:p w:rsidR="002411F7" w:rsidRDefault="002411F7" w:rsidP="00237D4C">
      <w:pPr>
        <w:pStyle w:val="western"/>
        <w:spacing w:after="0" w:line="360" w:lineRule="auto"/>
        <w:jc w:val="both"/>
        <w:rPr>
          <w:b/>
          <w:lang w:val="en-US"/>
        </w:rPr>
      </w:pPr>
    </w:p>
    <w:p w:rsidR="004906C7" w:rsidRPr="004906C7" w:rsidRDefault="004906C7" w:rsidP="00237D4C">
      <w:pPr>
        <w:pStyle w:val="western"/>
        <w:spacing w:after="0" w:line="360" w:lineRule="auto"/>
        <w:jc w:val="both"/>
        <w:rPr>
          <w:b/>
          <w:lang w:val="en-US"/>
        </w:rPr>
      </w:pPr>
      <w:r>
        <w:rPr>
          <w:b/>
          <w:lang w:val="en-US"/>
        </w:rPr>
        <w:t>V</w:t>
      </w:r>
    </w:p>
    <w:p w:rsidR="00C94B68" w:rsidRDefault="00734201" w:rsidP="00237D4C">
      <w:pPr>
        <w:pStyle w:val="western"/>
        <w:spacing w:after="0" w:line="360" w:lineRule="auto"/>
        <w:jc w:val="both"/>
        <w:rPr>
          <w:lang w:val="en-US"/>
        </w:rPr>
      </w:pPr>
      <w:r>
        <w:rPr>
          <w:lang w:val="en-US"/>
        </w:rPr>
        <w:t xml:space="preserve">Although </w:t>
      </w:r>
      <w:r w:rsidR="00C82BD1">
        <w:rPr>
          <w:lang w:val="en-US"/>
        </w:rPr>
        <w:t>there is apparently a consensus regarding the</w:t>
      </w:r>
      <w:r w:rsidR="004E0CAC">
        <w:rPr>
          <w:lang w:val="en-US"/>
        </w:rPr>
        <w:t xml:space="preserve"> existence of a</w:t>
      </w:r>
      <w:r w:rsidR="00C82BD1">
        <w:rPr>
          <w:lang w:val="en-US"/>
        </w:rPr>
        <w:t xml:space="preserve"> relation between free speech</w:t>
      </w:r>
      <w:r w:rsidR="00CF29A2">
        <w:rPr>
          <w:lang w:val="en-US"/>
        </w:rPr>
        <w:t>, media freedom</w:t>
      </w:r>
      <w:r w:rsidR="00C82BD1">
        <w:rPr>
          <w:lang w:val="en-US"/>
        </w:rPr>
        <w:t xml:space="preserve"> and democracy, f</w:t>
      </w:r>
      <w:r w:rsidR="00C94B68">
        <w:rPr>
          <w:lang w:val="en-US"/>
        </w:rPr>
        <w:t xml:space="preserve">or the reasons presented so far, I suggest that the </w:t>
      </w:r>
      <w:r>
        <w:rPr>
          <w:lang w:val="en-US"/>
        </w:rPr>
        <w:t>perspectives presented here do not provide a concept of freedom of expression</w:t>
      </w:r>
      <w:r w:rsidR="00C82BD1">
        <w:rPr>
          <w:lang w:val="en-US"/>
        </w:rPr>
        <w:t xml:space="preserve"> </w:t>
      </w:r>
      <w:r w:rsidR="00183705">
        <w:rPr>
          <w:lang w:val="en-US"/>
        </w:rPr>
        <w:t xml:space="preserve">that supports democratic </w:t>
      </w:r>
      <w:r w:rsidR="008C3B45">
        <w:rPr>
          <w:lang w:val="en-US"/>
        </w:rPr>
        <w:t>c</w:t>
      </w:r>
      <w:r w:rsidR="00183705">
        <w:rPr>
          <w:lang w:val="en-US"/>
        </w:rPr>
        <w:t>ommunication.</w:t>
      </w:r>
      <w:r w:rsidR="001453CC">
        <w:rPr>
          <w:lang w:val="en-US"/>
        </w:rPr>
        <w:t xml:space="preserve"> I</w:t>
      </w:r>
      <w:r w:rsidR="00721AA8">
        <w:rPr>
          <w:lang w:val="en-US"/>
        </w:rPr>
        <w:t>n</w:t>
      </w:r>
      <w:r w:rsidR="001453CC">
        <w:rPr>
          <w:lang w:val="en-US"/>
        </w:rPr>
        <w:t xml:space="preserve"> what follows I’m going to </w:t>
      </w:r>
      <w:r w:rsidR="00016D07">
        <w:rPr>
          <w:lang w:val="en-US"/>
        </w:rPr>
        <w:t>discuss</w:t>
      </w:r>
      <w:r w:rsidR="001453CC">
        <w:rPr>
          <w:lang w:val="en-US"/>
        </w:rPr>
        <w:t xml:space="preserve"> why an adequate account of freedom of expression </w:t>
      </w:r>
      <w:r w:rsidR="001453CC" w:rsidRPr="001453CC">
        <w:rPr>
          <w:lang w:val="en-US"/>
        </w:rPr>
        <w:t xml:space="preserve">must assure </w:t>
      </w:r>
      <w:r w:rsidR="00D0641A">
        <w:rPr>
          <w:lang w:val="en-US"/>
        </w:rPr>
        <w:t xml:space="preserve">the fair value of communicative </w:t>
      </w:r>
      <w:r w:rsidR="00D0641A">
        <w:rPr>
          <w:lang w:val="en-US"/>
        </w:rPr>
        <w:lastRenderedPageBreak/>
        <w:t>liberties</w:t>
      </w:r>
      <w:r w:rsidR="0086235D">
        <w:rPr>
          <w:lang w:val="en-US"/>
        </w:rPr>
        <w:t xml:space="preserve"> –</w:t>
      </w:r>
      <w:r w:rsidR="00D0641A">
        <w:rPr>
          <w:lang w:val="en-US"/>
        </w:rPr>
        <w:t xml:space="preserve"> i.e., </w:t>
      </w:r>
      <w:r w:rsidR="009352DF">
        <w:rPr>
          <w:lang w:val="en-US"/>
        </w:rPr>
        <w:t xml:space="preserve">citizens are to have substantively the same opportunities to express and to be taken into account in the </w:t>
      </w:r>
      <w:r w:rsidR="00425D62">
        <w:rPr>
          <w:lang w:val="en-US"/>
        </w:rPr>
        <w:t xml:space="preserve">democratic </w:t>
      </w:r>
      <w:r w:rsidR="009352DF">
        <w:rPr>
          <w:lang w:val="en-US"/>
        </w:rPr>
        <w:t>process</w:t>
      </w:r>
      <w:r w:rsidR="0086235D">
        <w:rPr>
          <w:lang w:val="en-US"/>
        </w:rPr>
        <w:t xml:space="preserve"> of opinion- and will-formation –, and what could be the implications of such an understanding for the norms </w:t>
      </w:r>
      <w:r w:rsidR="00996E47">
        <w:rPr>
          <w:lang w:val="en-US"/>
        </w:rPr>
        <w:t>that re</w:t>
      </w:r>
      <w:r w:rsidR="007E1460">
        <w:rPr>
          <w:lang w:val="en-US"/>
        </w:rPr>
        <w:t xml:space="preserve">gulate </w:t>
      </w:r>
      <w:r w:rsidR="001D4F56">
        <w:rPr>
          <w:lang w:val="en-US"/>
        </w:rPr>
        <w:t>free speech</w:t>
      </w:r>
      <w:r w:rsidR="00996E47">
        <w:rPr>
          <w:lang w:val="en-US"/>
        </w:rPr>
        <w:t>.</w:t>
      </w:r>
    </w:p>
    <w:p w:rsidR="00110E40" w:rsidRDefault="0048217C" w:rsidP="00237D4C">
      <w:pPr>
        <w:pStyle w:val="western"/>
        <w:spacing w:after="0" w:line="360" w:lineRule="auto"/>
        <w:jc w:val="both"/>
        <w:rPr>
          <w:lang w:val="en-US"/>
        </w:rPr>
      </w:pPr>
      <w:r>
        <w:rPr>
          <w:lang w:val="en-US"/>
        </w:rPr>
        <w:t>First of</w:t>
      </w:r>
      <w:r w:rsidR="00271D03">
        <w:rPr>
          <w:lang w:val="en-US"/>
        </w:rPr>
        <w:t xml:space="preserve"> all, I take</w:t>
      </w:r>
      <w:r>
        <w:rPr>
          <w:lang w:val="en-US"/>
        </w:rPr>
        <w:t xml:space="preserve"> for granted that a</w:t>
      </w:r>
      <w:r w:rsidR="00110E40" w:rsidRPr="00110E40">
        <w:rPr>
          <w:lang w:val="en-US"/>
        </w:rPr>
        <w:t xml:space="preserve">ny </w:t>
      </w:r>
      <w:r w:rsidR="004B0815">
        <w:rPr>
          <w:lang w:val="en-US"/>
        </w:rPr>
        <w:t>democratic</w:t>
      </w:r>
      <w:r w:rsidR="00110E40" w:rsidRPr="00110E40">
        <w:rPr>
          <w:lang w:val="en-US"/>
        </w:rPr>
        <w:t xml:space="preserve"> society must protect freedom of expression. </w:t>
      </w:r>
      <w:r w:rsidR="004B5D1A">
        <w:rPr>
          <w:lang w:val="en-US"/>
        </w:rPr>
        <w:t>However, I</w:t>
      </w:r>
      <w:r w:rsidR="00C869CB">
        <w:rPr>
          <w:lang w:val="en-US"/>
        </w:rPr>
        <w:t xml:space="preserve"> </w:t>
      </w:r>
      <w:r w:rsidR="00085185">
        <w:rPr>
          <w:lang w:val="en-US"/>
        </w:rPr>
        <w:t>also take</w:t>
      </w:r>
      <w:r w:rsidR="004B5D1A">
        <w:rPr>
          <w:lang w:val="en-US"/>
        </w:rPr>
        <w:t xml:space="preserve"> as a premise that</w:t>
      </w:r>
      <w:r w:rsidR="004B0815">
        <w:rPr>
          <w:lang w:val="en-US"/>
        </w:rPr>
        <w:t xml:space="preserve"> t</w:t>
      </w:r>
      <w:r w:rsidR="00110E40" w:rsidRPr="00110E40">
        <w:rPr>
          <w:lang w:val="en-US"/>
        </w:rPr>
        <w:t xml:space="preserve">his </w:t>
      </w:r>
      <w:r w:rsidR="004B0815">
        <w:rPr>
          <w:lang w:val="en-US"/>
        </w:rPr>
        <w:t>should not be understood as</w:t>
      </w:r>
      <w:r w:rsidR="00110E40" w:rsidRPr="00110E40">
        <w:rPr>
          <w:lang w:val="en-US"/>
        </w:rPr>
        <w:t xml:space="preserve"> merely </w:t>
      </w:r>
      <w:r w:rsidR="004B0815">
        <w:rPr>
          <w:lang w:val="en-US"/>
        </w:rPr>
        <w:t>ruling out</w:t>
      </w:r>
      <w:r w:rsidR="00110E40" w:rsidRPr="00110E40">
        <w:rPr>
          <w:lang w:val="en-US"/>
        </w:rPr>
        <w:t xml:space="preserve"> censorship</w:t>
      </w:r>
      <w:r w:rsidR="004B0815">
        <w:rPr>
          <w:lang w:val="en-US"/>
        </w:rPr>
        <w:t>;</w:t>
      </w:r>
      <w:r w:rsidR="00110E40" w:rsidRPr="00110E40">
        <w:rPr>
          <w:lang w:val="en-US"/>
        </w:rPr>
        <w:t xml:space="preserve"> </w:t>
      </w:r>
      <w:r w:rsidR="004B0815">
        <w:rPr>
          <w:lang w:val="en-US"/>
        </w:rPr>
        <w:t>instead, democracy requires</w:t>
      </w:r>
      <w:r w:rsidR="00110E40" w:rsidRPr="00110E40">
        <w:rPr>
          <w:lang w:val="en-US"/>
        </w:rPr>
        <w:t xml:space="preserve"> as well that individuals have some effective means for bringing their views before public</w:t>
      </w:r>
      <w:r w:rsidR="004B0815">
        <w:rPr>
          <w:rStyle w:val="Refdenotaderodap"/>
          <w:lang w:val="en-US"/>
        </w:rPr>
        <w:footnoteReference w:id="21"/>
      </w:r>
      <w:r w:rsidR="00110E40" w:rsidRPr="00110E40">
        <w:rPr>
          <w:lang w:val="en-US"/>
        </w:rPr>
        <w:t>.</w:t>
      </w:r>
    </w:p>
    <w:p w:rsidR="00462A7E" w:rsidRDefault="00372EB0" w:rsidP="00237D4C">
      <w:pPr>
        <w:pStyle w:val="western"/>
        <w:spacing w:after="0" w:line="360" w:lineRule="auto"/>
        <w:jc w:val="both"/>
        <w:rPr>
          <w:lang w:val="en-US"/>
        </w:rPr>
      </w:pPr>
      <w:r>
        <w:rPr>
          <w:lang w:val="en-US"/>
        </w:rPr>
        <w:t xml:space="preserve">In a </w:t>
      </w:r>
      <w:r w:rsidRPr="00372EB0">
        <w:rPr>
          <w:lang w:val="en-US"/>
        </w:rPr>
        <w:t>deliberative conception</w:t>
      </w:r>
      <w:r>
        <w:rPr>
          <w:lang w:val="en-US"/>
        </w:rPr>
        <w:t xml:space="preserve"> of democracy</w:t>
      </w:r>
      <w:r w:rsidRPr="00372EB0">
        <w:rPr>
          <w:lang w:val="en-US"/>
        </w:rPr>
        <w:t xml:space="preserve">, </w:t>
      </w:r>
      <w:r>
        <w:rPr>
          <w:lang w:val="en-US"/>
        </w:rPr>
        <w:t xml:space="preserve">the collective character of </w:t>
      </w:r>
      <w:r w:rsidRPr="00372EB0">
        <w:rPr>
          <w:lang w:val="en-US"/>
        </w:rPr>
        <w:t xml:space="preserve">a decision </w:t>
      </w:r>
      <w:r>
        <w:rPr>
          <w:lang w:val="en-US"/>
        </w:rPr>
        <w:t xml:space="preserve">refers to the fact </w:t>
      </w:r>
      <w:r w:rsidRPr="00372EB0">
        <w:rPr>
          <w:lang w:val="en-US"/>
        </w:rPr>
        <w:t>that</w:t>
      </w:r>
      <w:r>
        <w:rPr>
          <w:lang w:val="en-US"/>
        </w:rPr>
        <w:t xml:space="preserve"> it</w:t>
      </w:r>
      <w:r w:rsidRPr="00372EB0">
        <w:rPr>
          <w:lang w:val="en-US"/>
        </w:rPr>
        <w:t xml:space="preserve"> emerge</w:t>
      </w:r>
      <w:r>
        <w:rPr>
          <w:lang w:val="en-US"/>
        </w:rPr>
        <w:t>s</w:t>
      </w:r>
      <w:r w:rsidRPr="00372EB0">
        <w:rPr>
          <w:lang w:val="en-US"/>
        </w:rPr>
        <w:t xml:space="preserve"> from</w:t>
      </w:r>
      <w:r>
        <w:rPr>
          <w:lang w:val="en-US"/>
        </w:rPr>
        <w:t xml:space="preserve"> an institutional arrangement that</w:t>
      </w:r>
      <w:r w:rsidRPr="00372EB0">
        <w:rPr>
          <w:lang w:val="en-US"/>
        </w:rPr>
        <w:t xml:space="preserve"> establish</w:t>
      </w:r>
      <w:r>
        <w:rPr>
          <w:lang w:val="en-US"/>
        </w:rPr>
        <w:t>es</w:t>
      </w:r>
      <w:r w:rsidRPr="00372EB0">
        <w:rPr>
          <w:lang w:val="en-US"/>
        </w:rPr>
        <w:t xml:space="preserve"> </w:t>
      </w:r>
      <w:r>
        <w:rPr>
          <w:lang w:val="en-US"/>
        </w:rPr>
        <w:t xml:space="preserve">the </w:t>
      </w:r>
      <w:r w:rsidRPr="00372EB0">
        <w:rPr>
          <w:lang w:val="en-US"/>
        </w:rPr>
        <w:t xml:space="preserve">appropriate conditions for free public reasoning among equals. </w:t>
      </w:r>
      <w:r>
        <w:rPr>
          <w:lang w:val="en-US"/>
        </w:rPr>
        <w:t>According to this view,</w:t>
      </w:r>
      <w:r w:rsidRPr="00372EB0">
        <w:rPr>
          <w:lang w:val="en-US"/>
        </w:rPr>
        <w:t xml:space="preserve"> citizens treat each other as equals by offering </w:t>
      </w:r>
      <w:r w:rsidR="00F87A3E">
        <w:rPr>
          <w:lang w:val="en-US"/>
        </w:rPr>
        <w:t>reasons</w:t>
      </w:r>
      <w:r w:rsidRPr="00372EB0">
        <w:rPr>
          <w:lang w:val="en-US"/>
        </w:rPr>
        <w:t xml:space="preserve"> for collective decisions that could be c</w:t>
      </w:r>
      <w:r w:rsidR="00037E67">
        <w:rPr>
          <w:lang w:val="en-US"/>
        </w:rPr>
        <w:t>onsidered</w:t>
      </w:r>
      <w:r w:rsidR="00F87A3E">
        <w:rPr>
          <w:lang w:val="en-US"/>
        </w:rPr>
        <w:t xml:space="preserve"> by all citizens as</w:t>
      </w:r>
      <w:r w:rsidR="00037E67">
        <w:rPr>
          <w:lang w:val="en-US"/>
        </w:rPr>
        <w:t xml:space="preserve"> legitimate</w:t>
      </w:r>
      <w:r w:rsidRPr="00372EB0">
        <w:rPr>
          <w:lang w:val="en-US"/>
        </w:rPr>
        <w:t>.</w:t>
      </w:r>
      <w:r>
        <w:rPr>
          <w:lang w:val="en-US"/>
        </w:rPr>
        <w:t xml:space="preserve"> </w:t>
      </w:r>
      <w:r w:rsidR="00DA5E0B">
        <w:rPr>
          <w:lang w:val="en-US"/>
        </w:rPr>
        <w:t>So, p</w:t>
      </w:r>
      <w:r w:rsidR="00462A7E">
        <w:rPr>
          <w:lang w:val="en-US"/>
        </w:rPr>
        <w:t>ublic discourse is the</w:t>
      </w:r>
      <w:r w:rsidR="00FF24EB">
        <w:rPr>
          <w:lang w:val="en-US"/>
        </w:rPr>
        <w:t xml:space="preserve"> key element of the political justification.</w:t>
      </w:r>
    </w:p>
    <w:p w:rsidR="00150455" w:rsidRDefault="00150455" w:rsidP="00150455">
      <w:pPr>
        <w:pStyle w:val="western"/>
        <w:spacing w:after="0"/>
        <w:ind w:left="2268"/>
        <w:jc w:val="both"/>
        <w:rPr>
          <w:lang w:val="en-US"/>
        </w:rPr>
      </w:pPr>
      <w:r w:rsidRPr="00150455">
        <w:rPr>
          <w:sz w:val="20"/>
          <w:szCs w:val="20"/>
          <w:lang w:val="en-US"/>
        </w:rPr>
        <w:t>Deliberative democracy, then, is not simply ensuring a public culture of reasoned discussion on political affairs, nor simply about fostering the bare conjunction of such a culture with conventional democratic institutions of voting, parties, elections. The idea instead is manifestly to tie the exercise of power to conditions of public reasoning</w:t>
      </w:r>
      <w:r>
        <w:rPr>
          <w:rStyle w:val="Refdenotaderodap"/>
          <w:sz w:val="20"/>
          <w:szCs w:val="20"/>
          <w:lang w:val="en-US"/>
        </w:rPr>
        <w:footnoteReference w:id="22"/>
      </w:r>
      <w:r w:rsidRPr="00150455">
        <w:rPr>
          <w:lang w:val="en-US"/>
        </w:rPr>
        <w:t>.</w:t>
      </w:r>
    </w:p>
    <w:p w:rsidR="00BD539E" w:rsidRDefault="00DA3228" w:rsidP="00B01649">
      <w:pPr>
        <w:pStyle w:val="western"/>
        <w:spacing w:after="0" w:line="360" w:lineRule="auto"/>
        <w:jc w:val="both"/>
        <w:rPr>
          <w:lang w:val="en-US"/>
        </w:rPr>
      </w:pPr>
      <w:r w:rsidRPr="008B61C3">
        <w:rPr>
          <w:lang w:val="en-US"/>
        </w:rPr>
        <w:t xml:space="preserve">In contrast with the </w:t>
      </w:r>
      <w:r w:rsidR="00336D76">
        <w:rPr>
          <w:lang w:val="en-US"/>
        </w:rPr>
        <w:t>views</w:t>
      </w:r>
      <w:r w:rsidRPr="008B61C3">
        <w:rPr>
          <w:lang w:val="en-US"/>
        </w:rPr>
        <w:t xml:space="preserve"> presented</w:t>
      </w:r>
      <w:r w:rsidR="00D55024">
        <w:rPr>
          <w:lang w:val="en-US"/>
        </w:rPr>
        <w:t xml:space="preserve"> in </w:t>
      </w:r>
      <w:r w:rsidR="00D55024" w:rsidRPr="00942A28">
        <w:rPr>
          <w:b/>
          <w:lang w:val="en-US"/>
        </w:rPr>
        <w:t>I</w:t>
      </w:r>
      <w:r w:rsidR="00D55024">
        <w:rPr>
          <w:lang w:val="en-US"/>
        </w:rPr>
        <w:t xml:space="preserve"> to </w:t>
      </w:r>
      <w:r w:rsidR="00D55024" w:rsidRPr="00942A28">
        <w:rPr>
          <w:b/>
          <w:lang w:val="en-US"/>
        </w:rPr>
        <w:t>IV</w:t>
      </w:r>
      <w:r w:rsidRPr="008B61C3">
        <w:rPr>
          <w:lang w:val="en-US"/>
        </w:rPr>
        <w:t xml:space="preserve"> above</w:t>
      </w:r>
      <w:r w:rsidR="001D4AAB" w:rsidRPr="008B61C3">
        <w:rPr>
          <w:lang w:val="en-US"/>
        </w:rPr>
        <w:t xml:space="preserve">, I argue that the expressive liberties should not be justified solely by their relation to autonomy, </w:t>
      </w:r>
      <w:r w:rsidR="003F5274" w:rsidRPr="008B61C3">
        <w:rPr>
          <w:lang w:val="en-US"/>
        </w:rPr>
        <w:t>by</w:t>
      </w:r>
      <w:r w:rsidR="001D4AAB" w:rsidRPr="008B61C3">
        <w:rPr>
          <w:lang w:val="en-US"/>
        </w:rPr>
        <w:t xml:space="preserve"> their contribution to political deliberation or by the speaker’s expressive </w:t>
      </w:r>
      <w:r w:rsidR="00B74430" w:rsidRPr="008B61C3">
        <w:rPr>
          <w:lang w:val="en-US"/>
        </w:rPr>
        <w:t>interests</w:t>
      </w:r>
      <w:r w:rsidR="001D4AAB" w:rsidRPr="008B61C3">
        <w:rPr>
          <w:lang w:val="en-US"/>
        </w:rPr>
        <w:t>. Rather, they must be referred to the mutual respect we owe to each other as members of the political society.</w:t>
      </w:r>
      <w:r w:rsidR="001050FD" w:rsidRPr="008B61C3">
        <w:rPr>
          <w:lang w:val="en-US"/>
        </w:rPr>
        <w:t xml:space="preserve"> Although the idea of ​​a reasonable discussion oriented towards an agreement is fundamental to the deliberative view, it does not follow that the freedom of expression should be </w:t>
      </w:r>
      <w:r w:rsidR="00857E97" w:rsidRPr="008B61C3">
        <w:rPr>
          <w:lang w:val="en-US"/>
        </w:rPr>
        <w:t>related</w:t>
      </w:r>
      <w:r w:rsidR="00AE64DF">
        <w:rPr>
          <w:lang w:val="en-US"/>
        </w:rPr>
        <w:t xml:space="preserve"> only</w:t>
      </w:r>
      <w:r w:rsidR="001050FD" w:rsidRPr="008B61C3">
        <w:rPr>
          <w:lang w:val="en-US"/>
        </w:rPr>
        <w:t xml:space="preserve"> </w:t>
      </w:r>
      <w:r w:rsidR="001428CA" w:rsidRPr="008B61C3">
        <w:rPr>
          <w:lang w:val="en-US"/>
        </w:rPr>
        <w:t xml:space="preserve">to </w:t>
      </w:r>
      <w:r w:rsidR="001050FD" w:rsidRPr="008B61C3">
        <w:rPr>
          <w:lang w:val="en-US"/>
        </w:rPr>
        <w:t xml:space="preserve">those speeches </w:t>
      </w:r>
      <w:r w:rsidR="00F0381A" w:rsidRPr="008B61C3">
        <w:rPr>
          <w:lang w:val="en-US"/>
        </w:rPr>
        <w:t>intended</w:t>
      </w:r>
      <w:r w:rsidR="0044196A" w:rsidRPr="008B61C3">
        <w:rPr>
          <w:lang w:val="en-US"/>
        </w:rPr>
        <w:t xml:space="preserve"> and/</w:t>
      </w:r>
      <w:r w:rsidR="00F0381A" w:rsidRPr="008B61C3">
        <w:rPr>
          <w:lang w:val="en-US"/>
        </w:rPr>
        <w:t>or received as contributions to public discourse</w:t>
      </w:r>
      <w:r w:rsidR="001428CA" w:rsidRPr="008B61C3">
        <w:rPr>
          <w:lang w:val="en-US"/>
        </w:rPr>
        <w:t>.</w:t>
      </w:r>
      <w:r w:rsidR="00B01649">
        <w:rPr>
          <w:lang w:val="en-US"/>
        </w:rPr>
        <w:t xml:space="preserve"> </w:t>
      </w:r>
      <w:r w:rsidR="00B01649" w:rsidRPr="00F05C74">
        <w:rPr>
          <w:lang w:val="en-US"/>
        </w:rPr>
        <w:t>T</w:t>
      </w:r>
      <w:r w:rsidR="00BD539E" w:rsidRPr="00F05C74">
        <w:rPr>
          <w:lang w:val="en-US"/>
        </w:rPr>
        <w:t xml:space="preserve">he requirement of shared reasons for the exercise of political power </w:t>
      </w:r>
      <w:r w:rsidR="00B01649" w:rsidRPr="00F05C74">
        <w:rPr>
          <w:lang w:val="en-US"/>
        </w:rPr>
        <w:t xml:space="preserve">is what </w:t>
      </w:r>
      <w:r w:rsidR="00F05C74">
        <w:rPr>
          <w:lang w:val="en-US"/>
        </w:rPr>
        <w:t>represents</w:t>
      </w:r>
      <w:r w:rsidR="00BD539E" w:rsidRPr="00F05C74">
        <w:rPr>
          <w:lang w:val="en-US"/>
        </w:rPr>
        <w:t xml:space="preserve"> the full and equal membership of all in the sovereign body responsible for authorizing the exercise of that power</w:t>
      </w:r>
      <w:r w:rsidR="00AE5344">
        <w:rPr>
          <w:rStyle w:val="Refdenotaderodap"/>
          <w:lang w:val="en-US"/>
        </w:rPr>
        <w:footnoteReference w:id="23"/>
      </w:r>
      <w:r w:rsidR="00BD539E" w:rsidRPr="00F05C74">
        <w:rPr>
          <w:lang w:val="en-US"/>
        </w:rPr>
        <w:t>.</w:t>
      </w:r>
    </w:p>
    <w:p w:rsidR="00F760F6" w:rsidRDefault="00360F40" w:rsidP="00B01649">
      <w:pPr>
        <w:pStyle w:val="western"/>
        <w:spacing w:after="0" w:line="360" w:lineRule="auto"/>
        <w:jc w:val="both"/>
        <w:rPr>
          <w:lang w:val="en-US"/>
        </w:rPr>
      </w:pPr>
      <w:r>
        <w:rPr>
          <w:lang w:val="en-US"/>
        </w:rPr>
        <w:lastRenderedPageBreak/>
        <w:t xml:space="preserve">In order </w:t>
      </w:r>
      <w:r w:rsidRPr="00C13AA4">
        <w:rPr>
          <w:lang w:val="en-US"/>
        </w:rPr>
        <w:t>to ensure that citizens are treated as equals in the argumentative process</w:t>
      </w:r>
      <w:r w:rsidR="00C13AA4">
        <w:rPr>
          <w:lang w:val="en-US"/>
        </w:rPr>
        <w:t>, the basic structure of the society must</w:t>
      </w:r>
      <w:r w:rsidR="00C13AA4" w:rsidRPr="00C13AA4">
        <w:rPr>
          <w:lang w:val="en-US"/>
        </w:rPr>
        <w:t xml:space="preserve">: (1) </w:t>
      </w:r>
      <w:r>
        <w:rPr>
          <w:lang w:val="en-US"/>
        </w:rPr>
        <w:t>promote the</w:t>
      </w:r>
      <w:r w:rsidR="00C13AA4" w:rsidRPr="00C13AA4">
        <w:rPr>
          <w:lang w:val="en-US"/>
        </w:rPr>
        <w:t xml:space="preserve"> </w:t>
      </w:r>
      <w:r>
        <w:rPr>
          <w:lang w:val="en-US"/>
        </w:rPr>
        <w:t>free public reasoning by offering</w:t>
      </w:r>
      <w:r w:rsidR="00C13AA4" w:rsidRPr="00C13AA4">
        <w:rPr>
          <w:lang w:val="en-US"/>
        </w:rPr>
        <w:t>, for example, favorable conditions for expression,</w:t>
      </w:r>
      <w:r>
        <w:rPr>
          <w:lang w:val="en-US"/>
        </w:rPr>
        <w:t xml:space="preserve"> participation and association</w:t>
      </w:r>
      <w:r w:rsidR="00C13AA4" w:rsidRPr="00C13AA4">
        <w:rPr>
          <w:lang w:val="en-US"/>
        </w:rPr>
        <w:t xml:space="preserve">, and (2) tie the exercise of </w:t>
      </w:r>
      <w:r w:rsidR="00F760F6">
        <w:rPr>
          <w:lang w:val="en-US"/>
        </w:rPr>
        <w:t xml:space="preserve">the </w:t>
      </w:r>
      <w:r w:rsidR="00C13AA4" w:rsidRPr="00C13AA4">
        <w:rPr>
          <w:lang w:val="en-US"/>
        </w:rPr>
        <w:t xml:space="preserve">coercive power of society to such public discussion, by building an institutional framework that favors the responsiveness and </w:t>
      </w:r>
      <w:r>
        <w:rPr>
          <w:lang w:val="en-US"/>
        </w:rPr>
        <w:t xml:space="preserve">the </w:t>
      </w:r>
      <w:r w:rsidR="00C13AA4" w:rsidRPr="00C13AA4">
        <w:rPr>
          <w:lang w:val="en-US"/>
        </w:rPr>
        <w:t>accountability of political power</w:t>
      </w:r>
      <w:r w:rsidR="00D2296E">
        <w:rPr>
          <w:lang w:val="en-US"/>
        </w:rPr>
        <w:t>.</w:t>
      </w:r>
    </w:p>
    <w:p w:rsidR="00AE5344" w:rsidRDefault="00A07DEC" w:rsidP="00B01649">
      <w:pPr>
        <w:pStyle w:val="western"/>
        <w:spacing w:after="0" w:line="360" w:lineRule="auto"/>
        <w:jc w:val="both"/>
        <w:rPr>
          <w:lang w:val="en-US"/>
        </w:rPr>
      </w:pPr>
      <w:r>
        <w:rPr>
          <w:lang w:val="en-US"/>
        </w:rPr>
        <w:t xml:space="preserve">According to Habermas’s discourse principle “just those norms deserve to be valid that could meet with the approval of those potentially affected, </w:t>
      </w:r>
      <w:r>
        <w:rPr>
          <w:i/>
          <w:lang w:val="en-US"/>
        </w:rPr>
        <w:t>insofar as the later participate in the rational discourse</w:t>
      </w:r>
      <w:r>
        <w:rPr>
          <w:lang w:val="en-US"/>
        </w:rPr>
        <w:t>”</w:t>
      </w:r>
      <w:r w:rsidR="003B573B">
        <w:rPr>
          <w:rStyle w:val="Refdenotaderodap"/>
          <w:lang w:val="en-US"/>
        </w:rPr>
        <w:footnoteReference w:id="24"/>
      </w:r>
      <w:r>
        <w:rPr>
          <w:lang w:val="en-US"/>
        </w:rPr>
        <w:t>.</w:t>
      </w:r>
      <w:r w:rsidR="005C7BCE">
        <w:rPr>
          <w:lang w:val="en-US"/>
        </w:rPr>
        <w:t xml:space="preserve"> Hence the citizens must</w:t>
      </w:r>
      <w:r w:rsidR="00550D04" w:rsidRPr="00550D04">
        <w:rPr>
          <w:lang w:val="en-US"/>
        </w:rPr>
        <w:t xml:space="preserve"> </w:t>
      </w:r>
      <w:r w:rsidR="005C7BCE">
        <w:rPr>
          <w:lang w:val="en-US"/>
        </w:rPr>
        <w:t xml:space="preserve">be guaranteed </w:t>
      </w:r>
      <w:r w:rsidR="00550D04" w:rsidRPr="00550D04">
        <w:rPr>
          <w:lang w:val="en-US"/>
        </w:rPr>
        <w:t>the favorable conditions for the exercise of self-expression that are required for self-government</w:t>
      </w:r>
      <w:r w:rsidR="005C7BCE">
        <w:rPr>
          <w:lang w:val="en-US"/>
        </w:rPr>
        <w:t>, “in a way that provide</w:t>
      </w:r>
      <w:r w:rsidR="00D44375">
        <w:rPr>
          <w:lang w:val="en-US"/>
        </w:rPr>
        <w:t>s</w:t>
      </w:r>
      <w:r w:rsidR="005C7BCE">
        <w:rPr>
          <w:lang w:val="en-US"/>
        </w:rPr>
        <w:t xml:space="preserve"> each person with equal chances to exercise the communicative freedom”</w:t>
      </w:r>
      <w:r w:rsidR="00D44375">
        <w:rPr>
          <w:rStyle w:val="Refdenotaderodap"/>
          <w:lang w:val="en-US"/>
        </w:rPr>
        <w:footnoteReference w:id="25"/>
      </w:r>
      <w:r w:rsidR="00550D04" w:rsidRPr="00550D04">
        <w:rPr>
          <w:lang w:val="en-US"/>
        </w:rPr>
        <w:t>.</w:t>
      </w:r>
      <w:r w:rsidR="00CC1EFA">
        <w:rPr>
          <w:lang w:val="en-US"/>
        </w:rPr>
        <w:t xml:space="preserve"> The heart of </w:t>
      </w:r>
      <w:r w:rsidR="00623F95">
        <w:rPr>
          <w:lang w:val="en-US"/>
        </w:rPr>
        <w:t>citizenship</w:t>
      </w:r>
      <w:r w:rsidR="00285A8F">
        <w:rPr>
          <w:lang w:val="en-US"/>
        </w:rPr>
        <w:t>,</w:t>
      </w:r>
      <w:r w:rsidR="00CC1EFA">
        <w:rPr>
          <w:lang w:val="en-US"/>
        </w:rPr>
        <w:t xml:space="preserve"> </w:t>
      </w:r>
      <w:r w:rsidR="00C272DE">
        <w:rPr>
          <w:lang w:val="en-US"/>
        </w:rPr>
        <w:t xml:space="preserve">continues Habermas, is composed by both political and </w:t>
      </w:r>
      <w:r w:rsidR="005A4732">
        <w:rPr>
          <w:lang w:val="en-US"/>
        </w:rPr>
        <w:t>human</w:t>
      </w:r>
      <w:r w:rsidR="00C272DE">
        <w:rPr>
          <w:lang w:val="en-US"/>
        </w:rPr>
        <w:t xml:space="preserve"> rights, so that public autonomy is not restricted by moral right</w:t>
      </w:r>
      <w:r w:rsidR="006D25E1">
        <w:rPr>
          <w:lang w:val="en-US"/>
        </w:rPr>
        <w:t>s</w:t>
      </w:r>
      <w:r w:rsidR="00C272DE">
        <w:rPr>
          <w:lang w:val="en-US"/>
        </w:rPr>
        <w:t xml:space="preserve"> and, at the same time, individual’s private autonomy </w:t>
      </w:r>
      <w:r w:rsidR="008E60EA">
        <w:rPr>
          <w:lang w:val="en-US"/>
        </w:rPr>
        <w:t>is</w:t>
      </w:r>
      <w:r w:rsidR="009A7D9A">
        <w:rPr>
          <w:lang w:val="en-US"/>
        </w:rPr>
        <w:t xml:space="preserve"> not</w:t>
      </w:r>
      <w:r w:rsidR="00C272DE">
        <w:rPr>
          <w:lang w:val="en-US"/>
        </w:rPr>
        <w:t xml:space="preserve"> instrumentalized for the purposes of popular sovereignty</w:t>
      </w:r>
      <w:r w:rsidR="00623F95">
        <w:rPr>
          <w:rStyle w:val="Refdenotaderodap"/>
          <w:lang w:val="en-US"/>
        </w:rPr>
        <w:footnoteReference w:id="26"/>
      </w:r>
      <w:r w:rsidR="00C272DE">
        <w:rPr>
          <w:lang w:val="en-US"/>
        </w:rPr>
        <w:t>.</w:t>
      </w:r>
    </w:p>
    <w:p w:rsidR="000C19F4" w:rsidRDefault="000C19F4" w:rsidP="00B01649">
      <w:pPr>
        <w:pStyle w:val="western"/>
        <w:spacing w:after="0" w:line="360" w:lineRule="auto"/>
        <w:jc w:val="both"/>
        <w:rPr>
          <w:lang w:val="en-US"/>
        </w:rPr>
      </w:pPr>
      <w:r>
        <w:rPr>
          <w:lang w:val="en-US"/>
        </w:rPr>
        <w:t>Accepting</w:t>
      </w:r>
      <w:r w:rsidRPr="000C19F4">
        <w:rPr>
          <w:lang w:val="en-US"/>
        </w:rPr>
        <w:t xml:space="preserve"> the idea that democracy requires (</w:t>
      </w:r>
      <w:r>
        <w:rPr>
          <w:lang w:val="en-US"/>
        </w:rPr>
        <w:t>and presupposes</w:t>
      </w:r>
      <w:r w:rsidRPr="000C19F4">
        <w:rPr>
          <w:lang w:val="en-US"/>
        </w:rPr>
        <w:t>) the possibility of public communication</w:t>
      </w:r>
      <w:r>
        <w:rPr>
          <w:lang w:val="en-US"/>
        </w:rPr>
        <w:t xml:space="preserve"> among citizens</w:t>
      </w:r>
      <w:r w:rsidRPr="000C19F4">
        <w:rPr>
          <w:lang w:val="en-US"/>
        </w:rPr>
        <w:t xml:space="preserve">, it is necessary that </w:t>
      </w:r>
      <w:r w:rsidR="00D35D69">
        <w:rPr>
          <w:lang w:val="en-US"/>
        </w:rPr>
        <w:t xml:space="preserve">the </w:t>
      </w:r>
      <w:r w:rsidRPr="000C19F4">
        <w:rPr>
          <w:lang w:val="en-US"/>
        </w:rPr>
        <w:t>principles</w:t>
      </w:r>
      <w:r w:rsidR="00D35D69">
        <w:rPr>
          <w:lang w:val="en-US"/>
        </w:rPr>
        <w:t xml:space="preserve"> that underlie its regulation</w:t>
      </w:r>
      <w:r w:rsidRPr="000C19F4">
        <w:rPr>
          <w:lang w:val="en-US"/>
        </w:rPr>
        <w:t xml:space="preserve"> do not weaken</w:t>
      </w:r>
      <w:r w:rsidR="00D35D69">
        <w:rPr>
          <w:lang w:val="en-US"/>
        </w:rPr>
        <w:t>,</w:t>
      </w:r>
      <w:r w:rsidRPr="000C19F4">
        <w:rPr>
          <w:lang w:val="en-US"/>
        </w:rPr>
        <w:t xml:space="preserve"> but preserve the conditions for public communication. Thus, communicative obligations require not only that citizens, employees and institutions </w:t>
      </w:r>
      <w:r w:rsidR="00CB31F9">
        <w:rPr>
          <w:lang w:val="en-US"/>
        </w:rPr>
        <w:t xml:space="preserve">do </w:t>
      </w:r>
      <w:r w:rsidRPr="000C19F4">
        <w:rPr>
          <w:lang w:val="en-US"/>
        </w:rPr>
        <w:t xml:space="preserve">not </w:t>
      </w:r>
      <w:r w:rsidR="00CB31F9">
        <w:rPr>
          <w:lang w:val="en-US"/>
        </w:rPr>
        <w:t>prevent</w:t>
      </w:r>
      <w:r w:rsidRPr="000C19F4">
        <w:rPr>
          <w:lang w:val="en-US"/>
        </w:rPr>
        <w:t xml:space="preserve"> communicators</w:t>
      </w:r>
      <w:r w:rsidR="00662E68">
        <w:rPr>
          <w:lang w:val="en-US"/>
        </w:rPr>
        <w:t xml:space="preserve"> </w:t>
      </w:r>
      <w:r w:rsidR="00785FC1">
        <w:rPr>
          <w:lang w:val="en-US"/>
        </w:rPr>
        <w:t>from</w:t>
      </w:r>
      <w:r w:rsidR="00662E68">
        <w:rPr>
          <w:lang w:val="en-US"/>
        </w:rPr>
        <w:t xml:space="preserve"> expressing themselves</w:t>
      </w:r>
      <w:r w:rsidRPr="000C19F4">
        <w:rPr>
          <w:lang w:val="en-US"/>
        </w:rPr>
        <w:t xml:space="preserve">, but also </w:t>
      </w:r>
      <w:r w:rsidR="00CB31F9">
        <w:rPr>
          <w:lang w:val="en-US"/>
        </w:rPr>
        <w:t>that they</w:t>
      </w:r>
      <w:r w:rsidRPr="000C19F4">
        <w:rPr>
          <w:lang w:val="en-US"/>
        </w:rPr>
        <w:t xml:space="preserve"> preserve the possibility of</w:t>
      </w:r>
      <w:r w:rsidR="00CB31F9">
        <w:rPr>
          <w:lang w:val="en-US"/>
        </w:rPr>
        <w:t xml:space="preserve"> continuous</w:t>
      </w:r>
      <w:r w:rsidRPr="000C19F4">
        <w:rPr>
          <w:lang w:val="en-US"/>
        </w:rPr>
        <w:t xml:space="preserve"> public communication</w:t>
      </w:r>
      <w:r w:rsidR="00CB31F9">
        <w:rPr>
          <w:lang w:val="en-US"/>
        </w:rPr>
        <w:t>.</w:t>
      </w:r>
      <w:r w:rsidRPr="000C19F4">
        <w:rPr>
          <w:lang w:val="en-US"/>
        </w:rPr>
        <w:t xml:space="preserve"> </w:t>
      </w:r>
      <w:r w:rsidR="00CB31F9">
        <w:rPr>
          <w:lang w:val="en-US"/>
        </w:rPr>
        <w:t>Since</w:t>
      </w:r>
      <w:r w:rsidRPr="000C19F4">
        <w:rPr>
          <w:lang w:val="en-US"/>
        </w:rPr>
        <w:t xml:space="preserve"> communication in mass democracies </w:t>
      </w:r>
      <w:r w:rsidR="00A07ED8">
        <w:rPr>
          <w:lang w:val="en-US"/>
        </w:rPr>
        <w:t>is in a large part</w:t>
      </w:r>
      <w:r w:rsidRPr="000C19F4">
        <w:rPr>
          <w:lang w:val="en-US"/>
        </w:rPr>
        <w:t xml:space="preserve"> mediated, it imposes obligations to pre</w:t>
      </w:r>
      <w:r w:rsidR="00A62BFC">
        <w:rPr>
          <w:lang w:val="en-US"/>
        </w:rPr>
        <w:t>serve and maintain</w:t>
      </w:r>
      <w:r w:rsidR="00A4068D">
        <w:rPr>
          <w:lang w:val="en-US"/>
        </w:rPr>
        <w:t xml:space="preserve"> fair</w:t>
      </w:r>
      <w:r w:rsidR="00A62BFC">
        <w:rPr>
          <w:lang w:val="en-US"/>
        </w:rPr>
        <w:t xml:space="preserve"> technological</w:t>
      </w:r>
      <w:r w:rsidR="00152599">
        <w:rPr>
          <w:lang w:val="en-US"/>
        </w:rPr>
        <w:t>, as well as linguistic</w:t>
      </w:r>
      <w:r w:rsidRPr="000C19F4">
        <w:rPr>
          <w:lang w:val="en-US"/>
        </w:rPr>
        <w:t xml:space="preserve"> and social communication</w:t>
      </w:r>
      <w:r w:rsidR="00A62BFC">
        <w:rPr>
          <w:lang w:val="en-US"/>
        </w:rPr>
        <w:t xml:space="preserve"> conditions</w:t>
      </w:r>
      <w:r w:rsidRPr="000C19F4">
        <w:rPr>
          <w:lang w:val="en-US"/>
        </w:rPr>
        <w:t xml:space="preserve"> for the </w:t>
      </w:r>
      <w:r w:rsidR="00A62BFC">
        <w:rPr>
          <w:lang w:val="en-US"/>
        </w:rPr>
        <w:t>citizens</w:t>
      </w:r>
      <w:r w:rsidR="00B9241B">
        <w:rPr>
          <w:lang w:val="en-US"/>
        </w:rPr>
        <w:t xml:space="preserve"> to access </w:t>
      </w:r>
      <w:r w:rsidR="00D26086">
        <w:rPr>
          <w:lang w:val="en-US"/>
        </w:rPr>
        <w:t xml:space="preserve">the </w:t>
      </w:r>
      <w:r w:rsidR="003F77F0">
        <w:rPr>
          <w:lang w:val="en-US"/>
        </w:rPr>
        <w:t>means of communication</w:t>
      </w:r>
      <w:r w:rsidR="00461171">
        <w:rPr>
          <w:rStyle w:val="Refdenotaderodap"/>
          <w:lang w:val="en-US"/>
        </w:rPr>
        <w:footnoteReference w:id="27"/>
      </w:r>
      <w:r w:rsidRPr="000C19F4">
        <w:rPr>
          <w:lang w:val="en-US"/>
        </w:rPr>
        <w:t>.</w:t>
      </w:r>
    </w:p>
    <w:p w:rsidR="00222F6E" w:rsidRDefault="00850AA9" w:rsidP="00B01649">
      <w:pPr>
        <w:pStyle w:val="western"/>
        <w:spacing w:after="0" w:line="360" w:lineRule="auto"/>
        <w:jc w:val="both"/>
        <w:rPr>
          <w:lang w:val="en-US"/>
        </w:rPr>
      </w:pPr>
      <w:r w:rsidRPr="00850AA9">
        <w:rPr>
          <w:lang w:val="en-US"/>
        </w:rPr>
        <w:t xml:space="preserve">If we consider the requirement that </w:t>
      </w:r>
      <w:r w:rsidR="00932E0D">
        <w:rPr>
          <w:lang w:val="en-US"/>
        </w:rPr>
        <w:t>to all citizens should be assigned equal opportunities to exercise communicative freedom</w:t>
      </w:r>
      <w:r w:rsidRPr="00850AA9">
        <w:rPr>
          <w:lang w:val="en-US"/>
        </w:rPr>
        <w:t xml:space="preserve">, we can assume that it is necessary to reduce the asymmetries in the power of communicating. When such asymmetries are very high, </w:t>
      </w:r>
      <w:r w:rsidRPr="00850AA9">
        <w:rPr>
          <w:lang w:val="en-US"/>
        </w:rPr>
        <w:lastRenderedPageBreak/>
        <w:t xml:space="preserve">those with a higher power </w:t>
      </w:r>
      <w:r w:rsidR="00932E0D">
        <w:rPr>
          <w:lang w:val="en-US"/>
        </w:rPr>
        <w:t xml:space="preserve">will </w:t>
      </w:r>
      <w:r w:rsidRPr="00850AA9">
        <w:rPr>
          <w:lang w:val="en-US"/>
        </w:rPr>
        <w:t>presumably express themselves so that their opi</w:t>
      </w:r>
      <w:r w:rsidR="00E4350F">
        <w:rPr>
          <w:lang w:val="en-US"/>
        </w:rPr>
        <w:t>nions and views are considered an indisputable truth</w:t>
      </w:r>
      <w:r w:rsidRPr="00850AA9">
        <w:rPr>
          <w:lang w:val="en-US"/>
        </w:rPr>
        <w:t>. They probably will suppress qualifications and counter-arguments, and hide clues and conventions that are essential to understand and e</w:t>
      </w:r>
      <w:r w:rsidR="003141F6">
        <w:rPr>
          <w:lang w:val="en-US"/>
        </w:rPr>
        <w:t>ven challenge their assertions –</w:t>
      </w:r>
      <w:r w:rsidRPr="00850AA9">
        <w:rPr>
          <w:lang w:val="en-US"/>
        </w:rPr>
        <w:t xml:space="preserve"> for many different reasons, whether political or not.</w:t>
      </w:r>
      <w:r w:rsidR="003064D9">
        <w:rPr>
          <w:lang w:val="en-US"/>
        </w:rPr>
        <w:t xml:space="preserve"> </w:t>
      </w:r>
    </w:p>
    <w:p w:rsidR="00144C48" w:rsidRDefault="003064D9" w:rsidP="00B01649">
      <w:pPr>
        <w:pStyle w:val="western"/>
        <w:spacing w:after="0" w:line="360" w:lineRule="auto"/>
        <w:jc w:val="both"/>
        <w:rPr>
          <w:lang w:val="en-US"/>
        </w:rPr>
      </w:pPr>
      <w:r>
        <w:rPr>
          <w:lang w:val="en-US"/>
        </w:rPr>
        <w:t>The c</w:t>
      </w:r>
      <w:r w:rsidRPr="003064D9">
        <w:rPr>
          <w:lang w:val="en-US"/>
        </w:rPr>
        <w:t xml:space="preserve">ommunicative practices </w:t>
      </w:r>
      <w:r>
        <w:rPr>
          <w:lang w:val="en-US"/>
        </w:rPr>
        <w:t>indispensable</w:t>
      </w:r>
      <w:r w:rsidRPr="003064D9">
        <w:rPr>
          <w:lang w:val="en-US"/>
        </w:rPr>
        <w:t xml:space="preserve"> to democracy require not only that communicators avoid presenting their own opinions as overpowering, but </w:t>
      </w:r>
      <w:r>
        <w:rPr>
          <w:lang w:val="en-US"/>
        </w:rPr>
        <w:t xml:space="preserve">that </w:t>
      </w:r>
      <w:r w:rsidRPr="003064D9">
        <w:rPr>
          <w:lang w:val="en-US"/>
        </w:rPr>
        <w:t xml:space="preserve">they </w:t>
      </w:r>
      <w:r>
        <w:rPr>
          <w:lang w:val="en-US"/>
        </w:rPr>
        <w:t>respect the</w:t>
      </w:r>
      <w:r w:rsidRPr="003064D9">
        <w:rPr>
          <w:lang w:val="en-US"/>
        </w:rPr>
        <w:t xml:space="preserve"> voices from the audience. For O'Neill, </w:t>
      </w:r>
      <w:r w:rsidR="00EF7F7C">
        <w:rPr>
          <w:lang w:val="en-US"/>
        </w:rPr>
        <w:t xml:space="preserve">is not sufficient to establish </w:t>
      </w:r>
      <w:r w:rsidRPr="003064D9">
        <w:rPr>
          <w:lang w:val="en-US"/>
        </w:rPr>
        <w:t>right</w:t>
      </w:r>
      <w:r w:rsidR="00EF7F7C">
        <w:rPr>
          <w:lang w:val="en-US"/>
        </w:rPr>
        <w:t>s</w:t>
      </w:r>
      <w:r w:rsidRPr="003064D9">
        <w:rPr>
          <w:lang w:val="en-US"/>
        </w:rPr>
        <w:t xml:space="preserve"> </w:t>
      </w:r>
      <w:r w:rsidR="00EF7F7C">
        <w:rPr>
          <w:lang w:val="en-US"/>
        </w:rPr>
        <w:t>to reply that are</w:t>
      </w:r>
      <w:r w:rsidRPr="003064D9">
        <w:rPr>
          <w:lang w:val="en-US"/>
        </w:rPr>
        <w:t xml:space="preserve"> limited to</w:t>
      </w:r>
      <w:r w:rsidR="00EF7F7C">
        <w:rPr>
          <w:lang w:val="en-US"/>
        </w:rPr>
        <w:t xml:space="preserve"> sending</w:t>
      </w:r>
      <w:r w:rsidR="00F06308">
        <w:rPr>
          <w:lang w:val="en-US"/>
        </w:rPr>
        <w:t xml:space="preserve"> letters to the editor</w:t>
      </w:r>
      <w:r w:rsidR="007654F6">
        <w:rPr>
          <w:lang w:val="en-US"/>
        </w:rPr>
        <w:t>. Given the power that media</w:t>
      </w:r>
      <w:r w:rsidRPr="003064D9">
        <w:rPr>
          <w:lang w:val="en-US"/>
        </w:rPr>
        <w:t xml:space="preserve"> can have, </w:t>
      </w:r>
      <w:r w:rsidR="00C77DFC">
        <w:rPr>
          <w:lang w:val="en-US"/>
        </w:rPr>
        <w:t>such mechanisms are not enough</w:t>
      </w:r>
      <w:r w:rsidRPr="003064D9">
        <w:rPr>
          <w:lang w:val="en-US"/>
        </w:rPr>
        <w:t xml:space="preserve"> to ensure </w:t>
      </w:r>
      <w:r w:rsidR="00376434">
        <w:rPr>
          <w:lang w:val="en-US"/>
        </w:rPr>
        <w:t xml:space="preserve">that </w:t>
      </w:r>
      <w:r w:rsidRPr="003064D9">
        <w:rPr>
          <w:lang w:val="en-US"/>
        </w:rPr>
        <w:t>conflicting positions</w:t>
      </w:r>
      <w:r w:rsidR="00376434">
        <w:rPr>
          <w:lang w:val="en-US"/>
        </w:rPr>
        <w:t xml:space="preserve"> </w:t>
      </w:r>
      <w:r w:rsidR="00C171F3">
        <w:rPr>
          <w:lang w:val="en-US"/>
        </w:rPr>
        <w:t xml:space="preserve">will be </w:t>
      </w:r>
      <w:r w:rsidR="005F62D1">
        <w:rPr>
          <w:lang w:val="en-US"/>
        </w:rPr>
        <w:t>audible</w:t>
      </w:r>
      <w:r w:rsidRPr="003064D9">
        <w:rPr>
          <w:lang w:val="en-US"/>
        </w:rPr>
        <w:t xml:space="preserve">. The commitment must go beyond and </w:t>
      </w:r>
      <w:r w:rsidR="000704D9">
        <w:rPr>
          <w:lang w:val="en-US"/>
        </w:rPr>
        <w:t>promote</w:t>
      </w:r>
      <w:r w:rsidRPr="003064D9">
        <w:rPr>
          <w:lang w:val="en-US"/>
        </w:rPr>
        <w:t xml:space="preserve"> the development and support</w:t>
      </w:r>
      <w:r w:rsidR="000704D9">
        <w:rPr>
          <w:lang w:val="en-US"/>
        </w:rPr>
        <w:t xml:space="preserve"> of</w:t>
      </w:r>
      <w:r w:rsidRPr="003064D9">
        <w:rPr>
          <w:lang w:val="en-US"/>
        </w:rPr>
        <w:t xml:space="preserve"> institutions that </w:t>
      </w:r>
      <w:r w:rsidR="000704D9">
        <w:rPr>
          <w:lang w:val="en-US"/>
        </w:rPr>
        <w:t>contribute to</w:t>
      </w:r>
      <w:r w:rsidRPr="003064D9">
        <w:rPr>
          <w:lang w:val="en-US"/>
        </w:rPr>
        <w:t xml:space="preserve"> diversity in communication</w:t>
      </w:r>
      <w:r w:rsidR="000704D9">
        <w:rPr>
          <w:lang w:val="en-US"/>
        </w:rPr>
        <w:t>,</w:t>
      </w:r>
      <w:r w:rsidRPr="003064D9">
        <w:rPr>
          <w:lang w:val="en-US"/>
        </w:rPr>
        <w:t xml:space="preserve"> while protecting the views and </w:t>
      </w:r>
      <w:r w:rsidR="000704D9">
        <w:rPr>
          <w:lang w:val="en-US"/>
        </w:rPr>
        <w:t>social positions</w:t>
      </w:r>
      <w:r w:rsidRPr="003064D9">
        <w:rPr>
          <w:lang w:val="en-US"/>
        </w:rPr>
        <w:t xml:space="preserve"> threatened </w:t>
      </w:r>
      <w:r w:rsidR="00A77174">
        <w:rPr>
          <w:lang w:val="en-US"/>
        </w:rPr>
        <w:t>of</w:t>
      </w:r>
      <w:r w:rsidRPr="003064D9">
        <w:rPr>
          <w:lang w:val="en-US"/>
        </w:rPr>
        <w:t xml:space="preserve"> being silenced or marginalized</w:t>
      </w:r>
      <w:r w:rsidR="001D5388">
        <w:rPr>
          <w:rStyle w:val="Refdenotaderodap"/>
          <w:lang w:val="en-US"/>
        </w:rPr>
        <w:footnoteReference w:id="28"/>
      </w:r>
      <w:r w:rsidR="007A1905">
        <w:rPr>
          <w:lang w:val="en-US"/>
        </w:rPr>
        <w:t>.</w:t>
      </w:r>
    </w:p>
    <w:p w:rsidR="007B1D9A" w:rsidRDefault="00284520" w:rsidP="00B01649">
      <w:pPr>
        <w:pStyle w:val="western"/>
        <w:spacing w:after="0" w:line="360" w:lineRule="auto"/>
        <w:jc w:val="both"/>
        <w:rPr>
          <w:lang w:val="en-US"/>
        </w:rPr>
      </w:pPr>
      <w:r>
        <w:rPr>
          <w:lang w:val="en-US"/>
        </w:rPr>
        <w:t>In this sense,</w:t>
      </w:r>
      <w:r w:rsidR="00A70761">
        <w:rPr>
          <w:lang w:val="en-US"/>
        </w:rPr>
        <w:t xml:space="preserve"> regulations</w:t>
      </w:r>
      <w:r>
        <w:rPr>
          <w:lang w:val="en-US"/>
        </w:rPr>
        <w:t xml:space="preserve"> </w:t>
      </w:r>
      <w:r w:rsidR="00E4517E">
        <w:rPr>
          <w:lang w:val="en-US"/>
        </w:rPr>
        <w:t xml:space="preserve">not only restrict but </w:t>
      </w:r>
      <w:r w:rsidR="00994746">
        <w:rPr>
          <w:lang w:val="en-US"/>
        </w:rPr>
        <w:t>guarantee</w:t>
      </w:r>
      <w:r w:rsidR="00A70761" w:rsidRPr="00A70761">
        <w:rPr>
          <w:lang w:val="en-US"/>
        </w:rPr>
        <w:t xml:space="preserve"> </w:t>
      </w:r>
      <w:r w:rsidR="00994746">
        <w:rPr>
          <w:lang w:val="en-US"/>
        </w:rPr>
        <w:t>the fair value of free speech</w:t>
      </w:r>
      <w:r w:rsidR="00567DA0">
        <w:rPr>
          <w:lang w:val="en-US"/>
        </w:rPr>
        <w:t xml:space="preserve"> and, </w:t>
      </w:r>
      <w:r w:rsidR="00436201">
        <w:rPr>
          <w:lang w:val="en-US"/>
        </w:rPr>
        <w:t>consequently,</w:t>
      </w:r>
      <w:r w:rsidR="00994746">
        <w:rPr>
          <w:lang w:val="en-US"/>
        </w:rPr>
        <w:t xml:space="preserve"> enable</w:t>
      </w:r>
      <w:r w:rsidR="00436201">
        <w:rPr>
          <w:lang w:val="en-US"/>
        </w:rPr>
        <w:t xml:space="preserve"> </w:t>
      </w:r>
      <w:r w:rsidR="00A70761" w:rsidRPr="00A70761">
        <w:rPr>
          <w:lang w:val="en-US"/>
        </w:rPr>
        <w:t>communication</w:t>
      </w:r>
      <w:r w:rsidR="00A70761">
        <w:rPr>
          <w:lang w:val="en-US"/>
        </w:rPr>
        <w:t>.</w:t>
      </w:r>
      <w:r w:rsidR="00C205FD">
        <w:rPr>
          <w:lang w:val="en-US"/>
        </w:rPr>
        <w:t xml:space="preserve"> Following O’Neill, I suggest</w:t>
      </w:r>
      <w:r w:rsidR="00C205FD" w:rsidRPr="00C205FD">
        <w:rPr>
          <w:lang w:val="en-US"/>
        </w:rPr>
        <w:t xml:space="preserve"> that a good</w:t>
      </w:r>
      <w:r w:rsidR="005A29D7">
        <w:rPr>
          <w:lang w:val="en-US"/>
        </w:rPr>
        <w:t xml:space="preserve"> way of thinking about these</w:t>
      </w:r>
      <w:r w:rsidR="00C205FD" w:rsidRPr="00C205FD">
        <w:rPr>
          <w:lang w:val="en-US"/>
        </w:rPr>
        <w:t xml:space="preserve"> norms is to consider an ideal model of optimal communication to each form of communication, so the requirements for face-to-face communication might be different from those of mediated speech acts.</w:t>
      </w:r>
      <w:r w:rsidR="00132085">
        <w:rPr>
          <w:lang w:val="en-US"/>
        </w:rPr>
        <w:t xml:space="preserve"> </w:t>
      </w:r>
      <w:r w:rsidR="00FF0E1A">
        <w:rPr>
          <w:lang w:val="en-US"/>
        </w:rPr>
        <w:t>If we see freedom of expression only as an individual right to self-expression it can</w:t>
      </w:r>
      <w:r w:rsidR="00FF0E1A" w:rsidRPr="00FF0E1A">
        <w:rPr>
          <w:lang w:val="en-US"/>
        </w:rPr>
        <w:t xml:space="preserve"> be treated as wide, more or less unconditional, right of individuals. </w:t>
      </w:r>
      <w:r w:rsidR="00FF0E1A">
        <w:rPr>
          <w:lang w:val="en-US"/>
        </w:rPr>
        <w:t xml:space="preserve">Nevertheless, </w:t>
      </w:r>
      <w:r w:rsidR="00600FE0">
        <w:rPr>
          <w:lang w:val="en-US"/>
        </w:rPr>
        <w:t xml:space="preserve">a same interpretation of </w:t>
      </w:r>
      <w:r w:rsidR="00FF0E1A">
        <w:rPr>
          <w:lang w:val="en-US"/>
        </w:rPr>
        <w:t xml:space="preserve">media </w:t>
      </w:r>
      <w:r w:rsidR="00FF0E1A" w:rsidRPr="00FF0E1A">
        <w:rPr>
          <w:lang w:val="en-US"/>
        </w:rPr>
        <w:t>freedom</w:t>
      </w:r>
      <w:r w:rsidR="00595A73">
        <w:rPr>
          <w:lang w:val="en-US"/>
        </w:rPr>
        <w:t xml:space="preserve"> in increasingly mediated societies</w:t>
      </w:r>
      <w:r w:rsidR="00FF0E1A" w:rsidRPr="00FF0E1A">
        <w:rPr>
          <w:lang w:val="en-US"/>
        </w:rPr>
        <w:t xml:space="preserve"> </w:t>
      </w:r>
      <w:r w:rsidR="00600FE0">
        <w:rPr>
          <w:lang w:val="en-US"/>
        </w:rPr>
        <w:t>represents</w:t>
      </w:r>
      <w:r w:rsidR="00FF0E1A">
        <w:rPr>
          <w:lang w:val="en-US"/>
        </w:rPr>
        <w:t xml:space="preserve"> an absence of restriction to</w:t>
      </w:r>
      <w:r w:rsidR="00FF0E1A" w:rsidRPr="00FF0E1A">
        <w:rPr>
          <w:lang w:val="en-US"/>
        </w:rPr>
        <w:t xml:space="preserve"> powerful media</w:t>
      </w:r>
      <w:r w:rsidR="00FF0E1A">
        <w:rPr>
          <w:lang w:val="en-US"/>
        </w:rPr>
        <w:t xml:space="preserve"> </w:t>
      </w:r>
      <w:r w:rsidR="00B01E16">
        <w:rPr>
          <w:lang w:val="en-US"/>
        </w:rPr>
        <w:t>corporations</w:t>
      </w:r>
      <w:r w:rsidR="00FF0E1A" w:rsidRPr="00FF0E1A">
        <w:rPr>
          <w:lang w:val="en-US"/>
        </w:rPr>
        <w:t xml:space="preserve">, </w:t>
      </w:r>
      <w:r w:rsidR="006B20D2">
        <w:rPr>
          <w:lang w:val="en-US"/>
        </w:rPr>
        <w:t xml:space="preserve">the outcomes of </w:t>
      </w:r>
      <w:r w:rsidR="00FF0E1A">
        <w:rPr>
          <w:lang w:val="en-US"/>
        </w:rPr>
        <w:t xml:space="preserve">which </w:t>
      </w:r>
      <w:r w:rsidR="00B6466E">
        <w:rPr>
          <w:lang w:val="en-US"/>
        </w:rPr>
        <w:t>are</w:t>
      </w:r>
      <w:r w:rsidR="00FF0E1A">
        <w:rPr>
          <w:lang w:val="en-US"/>
        </w:rPr>
        <w:t xml:space="preserve"> completely different from</w:t>
      </w:r>
      <w:r w:rsidR="00B6466E">
        <w:rPr>
          <w:lang w:val="en-US"/>
        </w:rPr>
        <w:t xml:space="preserve"> those of</w:t>
      </w:r>
      <w:r w:rsidR="00FF0E1A" w:rsidRPr="00FF0E1A">
        <w:rPr>
          <w:lang w:val="en-US"/>
        </w:rPr>
        <w:t xml:space="preserve"> individual self-expression.</w:t>
      </w:r>
    </w:p>
    <w:p w:rsidR="00850AA9" w:rsidRPr="007B1D9A" w:rsidRDefault="00FF0E1A" w:rsidP="007B1D9A">
      <w:pPr>
        <w:pStyle w:val="western"/>
        <w:spacing w:after="0"/>
        <w:ind w:left="2268"/>
        <w:jc w:val="both"/>
        <w:rPr>
          <w:sz w:val="20"/>
          <w:szCs w:val="20"/>
          <w:lang w:val="en-US"/>
        </w:rPr>
      </w:pPr>
      <w:r w:rsidRPr="007B1D9A">
        <w:rPr>
          <w:sz w:val="20"/>
          <w:szCs w:val="20"/>
          <w:lang w:val="en-US"/>
        </w:rPr>
        <w:t>“Contemporary media empires often achieve great political power. Freedom of expression for these powerful organisations is not innocuous, and a blanket rejection of other norms for communication by the powerful, including the media, is implausible”</w:t>
      </w:r>
      <w:r w:rsidR="0068675E" w:rsidRPr="007B1D9A">
        <w:rPr>
          <w:rStyle w:val="Refdenotaderodap"/>
          <w:sz w:val="20"/>
          <w:szCs w:val="20"/>
          <w:lang w:val="en-US"/>
        </w:rPr>
        <w:footnoteReference w:id="29"/>
      </w:r>
      <w:r w:rsidRPr="007B1D9A">
        <w:rPr>
          <w:sz w:val="20"/>
          <w:szCs w:val="20"/>
          <w:lang w:val="en-US"/>
        </w:rPr>
        <w:t>.</w:t>
      </w:r>
    </w:p>
    <w:p w:rsidR="006C7138" w:rsidRPr="000C19F4" w:rsidRDefault="006C7138" w:rsidP="00B01649">
      <w:pPr>
        <w:pStyle w:val="western"/>
        <w:spacing w:after="0" w:line="360" w:lineRule="auto"/>
        <w:jc w:val="both"/>
        <w:rPr>
          <w:lang w:val="en-US"/>
        </w:rPr>
      </w:pPr>
      <w:r>
        <w:rPr>
          <w:lang w:val="en-US"/>
        </w:rPr>
        <w:t>P</w:t>
      </w:r>
      <w:r w:rsidRPr="006C7138">
        <w:rPr>
          <w:lang w:val="en-US"/>
        </w:rPr>
        <w:t xml:space="preserve">ress or media freedom cannot be justified by analogy with individual freedom of expression, or as an innocuous right that should be unrestricted. If nothing else, it is not in any way innocuous since it can (and it does) cause harm to the less powerful. This would make the claim for a more restricted, conditional freedom to publish or </w:t>
      </w:r>
      <w:r w:rsidRPr="006C7138">
        <w:rPr>
          <w:lang w:val="en-US"/>
        </w:rPr>
        <w:lastRenderedPageBreak/>
        <w:t>b</w:t>
      </w:r>
      <w:r w:rsidR="00CB4DE0">
        <w:rPr>
          <w:lang w:val="en-US"/>
        </w:rPr>
        <w:t>roadcast, e.g.</w:t>
      </w:r>
      <w:r w:rsidRPr="006C7138">
        <w:rPr>
          <w:lang w:val="en-US"/>
        </w:rPr>
        <w:t xml:space="preserve"> one that might require the media to target accuracy when it makes truth-claims. While individual self-expression is generally inaccurate, sometimes uncivil, it does not cause much harm by itself. On the other hand, when a powerful organization enjoys unrestricted freedom to publish and broadcast whatever it wants, it can definitely be harmful and cause injuries.</w:t>
      </w:r>
      <w:r w:rsidR="00D83BA2">
        <w:rPr>
          <w:lang w:val="en-US"/>
        </w:rPr>
        <w:t xml:space="preserve"> Therefore,</w:t>
      </w:r>
      <w:r w:rsidR="00992F29">
        <w:rPr>
          <w:lang w:val="en-US"/>
        </w:rPr>
        <w:t xml:space="preserve"> </w:t>
      </w:r>
      <w:r w:rsidR="00D83BA2">
        <w:rPr>
          <w:lang w:val="en-US"/>
        </w:rPr>
        <w:t>o</w:t>
      </w:r>
      <w:r w:rsidR="00992F29" w:rsidRPr="00992F29">
        <w:rPr>
          <w:lang w:val="en-US"/>
        </w:rPr>
        <w:t>ther ethical or epistemic norms for communicative actions are relevant and depend on the specific type of communicative acts being performed.</w:t>
      </w:r>
    </w:p>
    <w:p w:rsidR="00AE5344" w:rsidRPr="000C19F4" w:rsidRDefault="00AE5344" w:rsidP="00AE5344">
      <w:pPr>
        <w:pStyle w:val="western"/>
        <w:spacing w:after="0"/>
        <w:jc w:val="both"/>
        <w:rPr>
          <w:lang w:val="en-US"/>
        </w:rPr>
      </w:pPr>
    </w:p>
    <w:p w:rsidR="00716C88" w:rsidRDefault="00716C88" w:rsidP="003C4D1C">
      <w:pPr>
        <w:pStyle w:val="western"/>
        <w:spacing w:after="0" w:line="360" w:lineRule="auto"/>
        <w:jc w:val="both"/>
        <w:rPr>
          <w:b/>
          <w:lang w:val="en-US"/>
        </w:rPr>
      </w:pPr>
      <w:r>
        <w:rPr>
          <w:b/>
          <w:lang w:val="en-US"/>
        </w:rPr>
        <w:t xml:space="preserve">A </w:t>
      </w:r>
      <w:r w:rsidR="005A4686">
        <w:rPr>
          <w:b/>
          <w:lang w:val="en-US"/>
        </w:rPr>
        <w:t>tentative</w:t>
      </w:r>
      <w:r>
        <w:rPr>
          <w:b/>
          <w:lang w:val="en-US"/>
        </w:rPr>
        <w:t xml:space="preserve"> conclusion</w:t>
      </w:r>
    </w:p>
    <w:p w:rsidR="00716C88" w:rsidRDefault="008555F0" w:rsidP="003C4D1C">
      <w:pPr>
        <w:pStyle w:val="western"/>
        <w:spacing w:after="0" w:line="360" w:lineRule="auto"/>
        <w:jc w:val="both"/>
        <w:rPr>
          <w:lang w:val="en-US"/>
        </w:rPr>
      </w:pPr>
      <w:r>
        <w:rPr>
          <w:lang w:val="en-US"/>
        </w:rPr>
        <w:t xml:space="preserve">In this paper I have suggested that </w:t>
      </w:r>
      <w:r w:rsidR="0069251A">
        <w:rPr>
          <w:lang w:val="en-US"/>
        </w:rPr>
        <w:t>m</w:t>
      </w:r>
      <w:r w:rsidR="007D20A0">
        <w:rPr>
          <w:lang w:val="en-US"/>
        </w:rPr>
        <w:t>uch</w:t>
      </w:r>
      <w:r w:rsidR="0069251A">
        <w:rPr>
          <w:lang w:val="en-US"/>
        </w:rPr>
        <w:t xml:space="preserve"> of the contemporary </w:t>
      </w:r>
      <w:r w:rsidR="007D20A0">
        <w:rPr>
          <w:lang w:val="en-US"/>
        </w:rPr>
        <w:t>practice</w:t>
      </w:r>
      <w:r w:rsidR="0069251A">
        <w:rPr>
          <w:lang w:val="en-US"/>
        </w:rPr>
        <w:t xml:space="preserve"> </w:t>
      </w:r>
      <w:r w:rsidR="007D20A0">
        <w:rPr>
          <w:lang w:val="en-US"/>
        </w:rPr>
        <w:t>regarding</w:t>
      </w:r>
      <w:r w:rsidR="0069251A">
        <w:rPr>
          <w:lang w:val="en-US"/>
        </w:rPr>
        <w:t xml:space="preserve"> freedom of expression </w:t>
      </w:r>
      <w:r w:rsidR="00C82B9E">
        <w:rPr>
          <w:lang w:val="en-US"/>
        </w:rPr>
        <w:t>is sustained on the idea that</w:t>
      </w:r>
      <w:r w:rsidR="0069251A">
        <w:rPr>
          <w:lang w:val="en-US"/>
        </w:rPr>
        <w:t xml:space="preserve"> </w:t>
      </w:r>
      <w:r w:rsidR="0069251A" w:rsidRPr="0069251A">
        <w:rPr>
          <w:lang w:val="en-US"/>
        </w:rPr>
        <w:t>the basic communicative obligation</w:t>
      </w:r>
      <w:r w:rsidR="0069251A">
        <w:rPr>
          <w:lang w:val="en-US"/>
        </w:rPr>
        <w:t xml:space="preserve"> of society</w:t>
      </w:r>
      <w:r w:rsidR="0069251A" w:rsidRPr="0069251A">
        <w:rPr>
          <w:lang w:val="en-US"/>
        </w:rPr>
        <w:t xml:space="preserve"> </w:t>
      </w:r>
      <w:r w:rsidR="0069251A">
        <w:rPr>
          <w:lang w:val="en-US"/>
        </w:rPr>
        <w:t>is</w:t>
      </w:r>
      <w:r w:rsidR="0069251A" w:rsidRPr="0069251A">
        <w:rPr>
          <w:lang w:val="en-US"/>
        </w:rPr>
        <w:t xml:space="preserve"> not to impede </w:t>
      </w:r>
      <w:r w:rsidR="00775DA5">
        <w:rPr>
          <w:lang w:val="en-US"/>
        </w:rPr>
        <w:t>individuals’</w:t>
      </w:r>
      <w:r w:rsidR="0069251A" w:rsidRPr="0069251A">
        <w:rPr>
          <w:lang w:val="en-US"/>
        </w:rPr>
        <w:t xml:space="preserve"> self-expression.</w:t>
      </w:r>
      <w:r w:rsidR="006A5207">
        <w:rPr>
          <w:lang w:val="en-US"/>
        </w:rPr>
        <w:t xml:space="preserve"> </w:t>
      </w:r>
      <w:r w:rsidR="006A5207" w:rsidRPr="006A5207">
        <w:rPr>
          <w:lang w:val="en-US"/>
        </w:rPr>
        <w:t xml:space="preserve">Such a conception of </w:t>
      </w:r>
      <w:r w:rsidR="00735117">
        <w:rPr>
          <w:lang w:val="en-US"/>
        </w:rPr>
        <w:t>free speech</w:t>
      </w:r>
      <w:r w:rsidR="006A5207" w:rsidRPr="006A5207">
        <w:rPr>
          <w:lang w:val="en-US"/>
        </w:rPr>
        <w:t xml:space="preserve"> is seen as a corollary of a very broad, almost unconditional, </w:t>
      </w:r>
      <w:r w:rsidR="00735117">
        <w:rPr>
          <w:lang w:val="en-US"/>
        </w:rPr>
        <w:t>media freedom</w:t>
      </w:r>
      <w:r w:rsidR="006A5207" w:rsidRPr="006A5207">
        <w:rPr>
          <w:lang w:val="en-US"/>
        </w:rPr>
        <w:t>.</w:t>
      </w:r>
      <w:r w:rsidR="00AC44F0">
        <w:rPr>
          <w:lang w:val="en-US"/>
        </w:rPr>
        <w:t xml:space="preserve"> In opposition to this line of though, I defended that </w:t>
      </w:r>
      <w:r w:rsidR="00AC44F0" w:rsidRPr="00AC44F0">
        <w:rPr>
          <w:lang w:val="en-US"/>
        </w:rPr>
        <w:t xml:space="preserve">much of the promise related to the right to freedom of expression can only be achieved when acts </w:t>
      </w:r>
      <w:r w:rsidR="00E37331">
        <w:rPr>
          <w:lang w:val="en-US"/>
        </w:rPr>
        <w:t>of expression also communicate.</w:t>
      </w:r>
    </w:p>
    <w:p w:rsidR="00B21678" w:rsidRDefault="00B21678" w:rsidP="003C4D1C">
      <w:pPr>
        <w:pStyle w:val="western"/>
        <w:spacing w:after="0" w:line="360" w:lineRule="auto"/>
        <w:jc w:val="both"/>
        <w:rPr>
          <w:lang w:val="en-US"/>
        </w:rPr>
      </w:pPr>
      <w:r>
        <w:rPr>
          <w:lang w:val="en-US"/>
        </w:rPr>
        <w:t xml:space="preserve">The three views </w:t>
      </w:r>
      <w:r w:rsidR="00516C46">
        <w:rPr>
          <w:lang w:val="en-US"/>
        </w:rPr>
        <w:t>explored</w:t>
      </w:r>
      <w:r w:rsidR="000C38ED">
        <w:rPr>
          <w:lang w:val="en-US"/>
        </w:rPr>
        <w:t xml:space="preserve"> </w:t>
      </w:r>
      <w:r w:rsidR="00051F13">
        <w:rPr>
          <w:lang w:val="en-US"/>
        </w:rPr>
        <w:t>justify the protection of certain acts</w:t>
      </w:r>
      <w:r w:rsidR="0082252A">
        <w:rPr>
          <w:lang w:val="en-US"/>
        </w:rPr>
        <w:t xml:space="preserve"> and forms</w:t>
      </w:r>
      <w:r w:rsidR="00051F13">
        <w:rPr>
          <w:lang w:val="en-US"/>
        </w:rPr>
        <w:t xml:space="preserve"> of speech based</w:t>
      </w:r>
      <w:r w:rsidR="00A2317E">
        <w:rPr>
          <w:lang w:val="en-US"/>
        </w:rPr>
        <w:t xml:space="preserve"> respectively</w:t>
      </w:r>
      <w:r w:rsidR="00051F13">
        <w:rPr>
          <w:lang w:val="en-US"/>
        </w:rPr>
        <w:t xml:space="preserve"> on conceptions of autonomy, political deliberation and participation.</w:t>
      </w:r>
      <w:r w:rsidR="00D0077B">
        <w:rPr>
          <w:lang w:val="en-US"/>
        </w:rPr>
        <w:t xml:space="preserve"> I have argued, against them, that they either violate the very principles they use to justify </w:t>
      </w:r>
      <w:r w:rsidR="00A4685D">
        <w:rPr>
          <w:lang w:val="en-US"/>
        </w:rPr>
        <w:t>these</w:t>
      </w:r>
      <w:r w:rsidR="00D0077B">
        <w:rPr>
          <w:lang w:val="en-US"/>
        </w:rPr>
        <w:t xml:space="preserve"> protections or are an insufficient account for promoting the goals they presumably support.</w:t>
      </w:r>
    </w:p>
    <w:p w:rsidR="00C0481D" w:rsidRDefault="00C6799C" w:rsidP="00C0481D">
      <w:pPr>
        <w:pStyle w:val="western"/>
        <w:spacing w:after="0" w:line="360" w:lineRule="auto"/>
        <w:jc w:val="both"/>
        <w:rPr>
          <w:lang w:val="en-US"/>
        </w:rPr>
      </w:pPr>
      <w:r>
        <w:rPr>
          <w:lang w:val="en-US"/>
        </w:rPr>
        <w:t>As an alternative, I</w:t>
      </w:r>
      <w:r w:rsidR="006C387B">
        <w:rPr>
          <w:lang w:val="en-US"/>
        </w:rPr>
        <w:t xml:space="preserve"> have</w:t>
      </w:r>
      <w:r>
        <w:rPr>
          <w:lang w:val="en-US"/>
        </w:rPr>
        <w:t xml:space="preserve"> suggested that</w:t>
      </w:r>
      <w:r w:rsidR="00772BFD">
        <w:rPr>
          <w:lang w:val="en-US"/>
        </w:rPr>
        <w:t xml:space="preserve"> for a</w:t>
      </w:r>
      <w:r w:rsidR="00046DF6">
        <w:rPr>
          <w:lang w:val="en-US"/>
        </w:rPr>
        <w:t xml:space="preserve"> conception</w:t>
      </w:r>
      <w:r w:rsidR="00772BFD">
        <w:rPr>
          <w:lang w:val="en-US"/>
        </w:rPr>
        <w:t xml:space="preserve"> of freedom of expression to</w:t>
      </w:r>
      <w:r w:rsidR="0019424B">
        <w:rPr>
          <w:lang w:val="en-US"/>
        </w:rPr>
        <w:t xml:space="preserve"> accomplish the functions required by democracy, it should be understood </w:t>
      </w:r>
      <w:r w:rsidR="00CD46EF">
        <w:rPr>
          <w:lang w:val="en-US"/>
        </w:rPr>
        <w:t>in its relation to</w:t>
      </w:r>
      <w:r w:rsidR="0048794F">
        <w:rPr>
          <w:lang w:val="en-US"/>
        </w:rPr>
        <w:t xml:space="preserve"> communicative action</w:t>
      </w:r>
      <w:r w:rsidR="0019424B">
        <w:rPr>
          <w:lang w:val="en-US"/>
        </w:rPr>
        <w:t>.</w:t>
      </w:r>
      <w:r>
        <w:rPr>
          <w:lang w:val="en-US"/>
        </w:rPr>
        <w:t xml:space="preserve"> </w:t>
      </w:r>
      <w:r w:rsidR="0019424B">
        <w:rPr>
          <w:lang w:val="en-US"/>
        </w:rPr>
        <w:t>According to this view, t</w:t>
      </w:r>
      <w:r w:rsidR="00772BFD" w:rsidRPr="00772BFD">
        <w:rPr>
          <w:lang w:val="en-US"/>
        </w:rPr>
        <w:t xml:space="preserve">he first requirement is that </w:t>
      </w:r>
      <w:r w:rsidR="00224898">
        <w:rPr>
          <w:lang w:val="en-US"/>
        </w:rPr>
        <w:t>a speech act</w:t>
      </w:r>
      <w:r w:rsidR="00772BFD" w:rsidRPr="00772BFD">
        <w:rPr>
          <w:lang w:val="en-US"/>
        </w:rPr>
        <w:t xml:space="preserve"> must be capable of achieving its intended audiences.</w:t>
      </w:r>
      <w:r w:rsidR="001C69E3">
        <w:rPr>
          <w:lang w:val="en-US"/>
        </w:rPr>
        <w:t xml:space="preserve"> </w:t>
      </w:r>
      <w:r w:rsidR="00A92242">
        <w:rPr>
          <w:lang w:val="en-US"/>
        </w:rPr>
        <w:t>The</w:t>
      </w:r>
      <w:r w:rsidR="00D728C2">
        <w:rPr>
          <w:lang w:val="en-US"/>
        </w:rPr>
        <w:t xml:space="preserve"> second</w:t>
      </w:r>
      <w:r w:rsidR="00A92242">
        <w:rPr>
          <w:lang w:val="en-US"/>
        </w:rPr>
        <w:t xml:space="preserve"> is that</w:t>
      </w:r>
      <w:r w:rsidR="001C69E3">
        <w:rPr>
          <w:lang w:val="en-US"/>
        </w:rPr>
        <w:t xml:space="preserve"> it must not </w:t>
      </w:r>
      <w:r w:rsidR="0077554E">
        <w:rPr>
          <w:lang w:val="en-US"/>
        </w:rPr>
        <w:t>impe</w:t>
      </w:r>
      <w:r w:rsidR="001B6068">
        <w:rPr>
          <w:lang w:val="en-US"/>
        </w:rPr>
        <w:t>de further communication</w:t>
      </w:r>
      <w:r w:rsidR="007C05CE">
        <w:rPr>
          <w:lang w:val="en-US"/>
        </w:rPr>
        <w:t xml:space="preserve"> in a broad sense</w:t>
      </w:r>
      <w:r w:rsidR="001B6068">
        <w:rPr>
          <w:lang w:val="en-US"/>
        </w:rPr>
        <w:t>.</w:t>
      </w:r>
      <w:r w:rsidR="00762971">
        <w:rPr>
          <w:lang w:val="en-US"/>
        </w:rPr>
        <w:t xml:space="preserve"> </w:t>
      </w:r>
      <w:r w:rsidR="00C0481D">
        <w:rPr>
          <w:lang w:val="en-US"/>
        </w:rPr>
        <w:t>I have argued that</w:t>
      </w:r>
      <w:r w:rsidR="00FE1539">
        <w:rPr>
          <w:lang w:val="en-US"/>
        </w:rPr>
        <w:t xml:space="preserve"> the concept of</w:t>
      </w:r>
      <w:r w:rsidR="00C0481D">
        <w:rPr>
          <w:lang w:val="en-US"/>
        </w:rPr>
        <w:t xml:space="preserve"> democracy </w:t>
      </w:r>
      <w:r w:rsidR="00D83E7D">
        <w:rPr>
          <w:lang w:val="en-US"/>
        </w:rPr>
        <w:t>has to embody</w:t>
      </w:r>
      <w:r w:rsidR="00C0481D">
        <w:rPr>
          <w:lang w:val="en-US"/>
        </w:rPr>
        <w:t xml:space="preserve"> the idea that individual and public autonomy go hand and hand.</w:t>
      </w:r>
      <w:r w:rsidR="007C05CE">
        <w:rPr>
          <w:lang w:val="en-US"/>
        </w:rPr>
        <w:t xml:space="preserve"> It would, therefore, be a violation of the idea of equal respect to protect communication only insofar as it could be seen as a contribution to political deliberation</w:t>
      </w:r>
      <w:r w:rsidR="00C50C95">
        <w:rPr>
          <w:lang w:val="en-US"/>
        </w:rPr>
        <w:t xml:space="preserve"> or as a form of participating in the </w:t>
      </w:r>
      <w:r w:rsidR="008C1782">
        <w:rPr>
          <w:lang w:val="en-US"/>
        </w:rPr>
        <w:t>process of self-determination</w:t>
      </w:r>
      <w:r w:rsidR="007C05CE">
        <w:rPr>
          <w:lang w:val="en-US"/>
        </w:rPr>
        <w:t>.</w:t>
      </w:r>
    </w:p>
    <w:p w:rsidR="00C6799C" w:rsidRDefault="00762971" w:rsidP="003C4D1C">
      <w:pPr>
        <w:pStyle w:val="western"/>
        <w:spacing w:after="0" w:line="360" w:lineRule="auto"/>
        <w:jc w:val="both"/>
        <w:rPr>
          <w:lang w:val="en-US"/>
        </w:rPr>
      </w:pPr>
      <w:r>
        <w:rPr>
          <w:lang w:val="en-US"/>
        </w:rPr>
        <w:lastRenderedPageBreak/>
        <w:t>As a negative liberty, f</w:t>
      </w:r>
      <w:r w:rsidRPr="00762971">
        <w:rPr>
          <w:lang w:val="en-US"/>
        </w:rPr>
        <w:t xml:space="preserve">reedom of expression is achieved when someone expresses </w:t>
      </w:r>
      <w:r w:rsidR="00496ED1">
        <w:rPr>
          <w:lang w:val="en-US"/>
        </w:rPr>
        <w:t>an</w:t>
      </w:r>
      <w:r w:rsidRPr="00762971">
        <w:rPr>
          <w:lang w:val="en-US"/>
        </w:rPr>
        <w:t xml:space="preserve"> idea. It is an important protection for i</w:t>
      </w:r>
      <w:r w:rsidR="002128EC">
        <w:rPr>
          <w:lang w:val="en-US"/>
        </w:rPr>
        <w:t>ndividuals, whether or not they</w:t>
      </w:r>
      <w:r w:rsidRPr="00762971">
        <w:rPr>
          <w:lang w:val="en-US"/>
        </w:rPr>
        <w:t xml:space="preserve"> are seeking to communicate to others, and should be protected unless it takes a form of a speech act that harms </w:t>
      </w:r>
      <w:r>
        <w:rPr>
          <w:lang w:val="en-US"/>
        </w:rPr>
        <w:t>other individuals or group</w:t>
      </w:r>
      <w:r w:rsidR="00326A67">
        <w:rPr>
          <w:lang w:val="en-US"/>
        </w:rPr>
        <w:t>s</w:t>
      </w:r>
      <w:r>
        <w:rPr>
          <w:lang w:val="en-US"/>
        </w:rPr>
        <w:t xml:space="preserve"> by, for instance, </w:t>
      </w:r>
      <w:r w:rsidR="00336DD1">
        <w:rPr>
          <w:lang w:val="en-US"/>
        </w:rPr>
        <w:t>failing to treat them as equal participants of the society</w:t>
      </w:r>
      <w:r w:rsidRPr="00762971">
        <w:rPr>
          <w:lang w:val="en-US"/>
        </w:rPr>
        <w:t>.</w:t>
      </w:r>
      <w:r w:rsidR="006B1DCF">
        <w:rPr>
          <w:lang w:val="en-US"/>
        </w:rPr>
        <w:t xml:space="preserve"> On the other hand,</w:t>
      </w:r>
      <w:r w:rsidR="007A53BE">
        <w:rPr>
          <w:lang w:val="en-US"/>
        </w:rPr>
        <w:t xml:space="preserve"> however,</w:t>
      </w:r>
      <w:r w:rsidR="006B1DCF">
        <w:rPr>
          <w:lang w:val="en-US"/>
        </w:rPr>
        <w:t xml:space="preserve"> a communicative act</w:t>
      </w:r>
      <w:r w:rsidR="00E77DC8">
        <w:rPr>
          <w:lang w:val="en-US"/>
        </w:rPr>
        <w:t xml:space="preserve"> </w:t>
      </w:r>
      <w:r w:rsidR="00E77DC8" w:rsidRPr="00BA5F91">
        <w:rPr>
          <w:lang w:val="en-US"/>
        </w:rPr>
        <w:t>aim</w:t>
      </w:r>
      <w:r w:rsidR="00E77DC8">
        <w:rPr>
          <w:lang w:val="en-US"/>
        </w:rPr>
        <w:t>s</w:t>
      </w:r>
      <w:r w:rsidR="00E77DC8" w:rsidRPr="00BA5F91">
        <w:rPr>
          <w:lang w:val="en-US"/>
        </w:rPr>
        <w:t xml:space="preserve"> more</w:t>
      </w:r>
      <w:r w:rsidR="00776CB0">
        <w:rPr>
          <w:lang w:val="en-US"/>
        </w:rPr>
        <w:t xml:space="preserve"> than an act of self-expression and</w:t>
      </w:r>
      <w:r w:rsidR="00E77DC8" w:rsidRPr="00BA5F91">
        <w:rPr>
          <w:lang w:val="en-US"/>
        </w:rPr>
        <w:t xml:space="preserve"> it usually has wider effects, what could be said to entail a range of norms, including epistemic and ethical ones. These and other norms </w:t>
      </w:r>
      <w:r w:rsidR="009A6270">
        <w:rPr>
          <w:lang w:val="en-US"/>
        </w:rPr>
        <w:t>do</w:t>
      </w:r>
      <w:r w:rsidR="00E77DC8">
        <w:rPr>
          <w:lang w:val="en-US"/>
        </w:rPr>
        <w:t xml:space="preserve"> </w:t>
      </w:r>
      <w:r w:rsidR="009A6270">
        <w:rPr>
          <w:lang w:val="en-US"/>
        </w:rPr>
        <w:t xml:space="preserve">not </w:t>
      </w:r>
      <w:r w:rsidR="00E77DC8" w:rsidRPr="00BA5F91">
        <w:rPr>
          <w:lang w:val="en-US"/>
        </w:rPr>
        <w:t>apply to the propositional content of the expression, but to the communicative acts performed.</w:t>
      </w:r>
    </w:p>
    <w:p w:rsidR="00776CB0" w:rsidRDefault="00AB228D" w:rsidP="003C4D1C">
      <w:pPr>
        <w:pStyle w:val="western"/>
        <w:spacing w:after="0" w:line="360" w:lineRule="auto"/>
        <w:jc w:val="both"/>
        <w:rPr>
          <w:lang w:val="en-US"/>
        </w:rPr>
      </w:pPr>
      <w:r>
        <w:rPr>
          <w:lang w:val="en-US"/>
        </w:rPr>
        <w:t xml:space="preserve">Based on these premises, I have argued that </w:t>
      </w:r>
      <w:r w:rsidR="00C8070C">
        <w:rPr>
          <w:lang w:val="en-US"/>
        </w:rPr>
        <w:t>democracy</w:t>
      </w:r>
      <w:r w:rsidR="00C12EAA">
        <w:rPr>
          <w:lang w:val="en-US"/>
        </w:rPr>
        <w:t xml:space="preserve"> implies</w:t>
      </w:r>
      <w:r w:rsidR="00D46140">
        <w:rPr>
          <w:lang w:val="en-US"/>
        </w:rPr>
        <w:t xml:space="preserve"> a concern about the equal access to the opportunities of expressing oneself and being heard in the process of opinion- and will-formation.</w:t>
      </w:r>
      <w:r w:rsidR="00C12EAA">
        <w:rPr>
          <w:lang w:val="en-US"/>
        </w:rPr>
        <w:t xml:space="preserve"> At the same time, it requires </w:t>
      </w:r>
      <w:r w:rsidR="0067009B">
        <w:rPr>
          <w:lang w:val="en-US"/>
        </w:rPr>
        <w:t xml:space="preserve">not encouraging the </w:t>
      </w:r>
      <w:r w:rsidR="00BE0E43">
        <w:rPr>
          <w:lang w:val="en-US"/>
        </w:rPr>
        <w:t xml:space="preserve">dissemination of views </w:t>
      </w:r>
      <w:r w:rsidR="00DD227E">
        <w:rPr>
          <w:lang w:val="en-US"/>
        </w:rPr>
        <w:t>that violate the ideal of equal respect.</w:t>
      </w:r>
    </w:p>
    <w:p w:rsidR="00C55BCB" w:rsidRPr="00630B22" w:rsidRDefault="00EC4182" w:rsidP="003C4D1C">
      <w:pPr>
        <w:pStyle w:val="western"/>
        <w:spacing w:after="0" w:line="360" w:lineRule="auto"/>
        <w:jc w:val="both"/>
        <w:rPr>
          <w:lang w:val="en-US"/>
        </w:rPr>
      </w:pPr>
      <w:r w:rsidRPr="00630B22">
        <w:rPr>
          <w:lang w:val="en-US"/>
        </w:rPr>
        <w:t xml:space="preserve">The most convincing argument for media freedom appeals to the </w:t>
      </w:r>
      <w:r w:rsidR="007C49C2">
        <w:rPr>
          <w:lang w:val="en-US"/>
        </w:rPr>
        <w:t>role</w:t>
      </w:r>
      <w:r w:rsidRPr="00630B22">
        <w:rPr>
          <w:lang w:val="en-US"/>
        </w:rPr>
        <w:t xml:space="preserve"> these institutions</w:t>
      </w:r>
      <w:r w:rsidR="007C49C2">
        <w:rPr>
          <w:lang w:val="en-US"/>
        </w:rPr>
        <w:t xml:space="preserve"> play</w:t>
      </w:r>
      <w:r w:rsidRPr="00630B22">
        <w:rPr>
          <w:lang w:val="en-US"/>
        </w:rPr>
        <w:t xml:space="preserve"> </w:t>
      </w:r>
      <w:r w:rsidR="007C49C2">
        <w:rPr>
          <w:lang w:val="en-US"/>
        </w:rPr>
        <w:t>on</w:t>
      </w:r>
      <w:r w:rsidRPr="00630B22">
        <w:rPr>
          <w:lang w:val="en-US"/>
        </w:rPr>
        <w:t xml:space="preserve"> </w:t>
      </w:r>
      <w:r w:rsidR="00107134">
        <w:rPr>
          <w:lang w:val="en-US"/>
        </w:rPr>
        <w:t xml:space="preserve">individual and public self-determination, as well as to their importance in </w:t>
      </w:r>
      <w:r w:rsidR="002C3DAE">
        <w:rPr>
          <w:lang w:val="en-US"/>
        </w:rPr>
        <w:t>influencing the process</w:t>
      </w:r>
      <w:r w:rsidR="005153C1">
        <w:rPr>
          <w:lang w:val="en-US"/>
        </w:rPr>
        <w:t xml:space="preserve"> of</w:t>
      </w:r>
      <w:r w:rsidR="002C3DAE">
        <w:rPr>
          <w:lang w:val="en-US"/>
        </w:rPr>
        <w:t xml:space="preserve"> democratic decision-making</w:t>
      </w:r>
      <w:r w:rsidRPr="00630B22">
        <w:rPr>
          <w:lang w:val="en-US"/>
        </w:rPr>
        <w:t>.</w:t>
      </w:r>
      <w:r w:rsidR="008F4B0A" w:rsidRPr="00630B22">
        <w:rPr>
          <w:lang w:val="en-US"/>
        </w:rPr>
        <w:t xml:space="preserve"> </w:t>
      </w:r>
      <w:r w:rsidR="00630B22" w:rsidRPr="00630B22">
        <w:rPr>
          <w:lang w:val="en-US"/>
        </w:rPr>
        <w:t>To s</w:t>
      </w:r>
      <w:r w:rsidR="008F4B0A" w:rsidRPr="00630B22">
        <w:rPr>
          <w:lang w:val="en-US"/>
        </w:rPr>
        <w:t xml:space="preserve">peech </w:t>
      </w:r>
      <w:r w:rsidR="00C55BCB" w:rsidRPr="00630B22">
        <w:rPr>
          <w:lang w:val="en-US"/>
        </w:rPr>
        <w:t xml:space="preserve">acts </w:t>
      </w:r>
      <w:r w:rsidR="008F4B0A" w:rsidRPr="00630B22">
        <w:rPr>
          <w:lang w:val="en-US"/>
        </w:rPr>
        <w:t>that are intended as communicative action, that</w:t>
      </w:r>
      <w:r w:rsidR="00630B22" w:rsidRPr="00630B22">
        <w:rPr>
          <w:lang w:val="en-US"/>
        </w:rPr>
        <w:t xml:space="preserve"> seek to achieve a large</w:t>
      </w:r>
      <w:r w:rsidR="007C49C2">
        <w:rPr>
          <w:lang w:val="en-US"/>
        </w:rPr>
        <w:t>r</w:t>
      </w:r>
      <w:r w:rsidR="00630B22" w:rsidRPr="00630B22">
        <w:rPr>
          <w:lang w:val="en-US"/>
        </w:rPr>
        <w:t xml:space="preserve"> audience and to serve as a public justification for political decision-making</w:t>
      </w:r>
      <w:r w:rsidR="00E23366">
        <w:rPr>
          <w:lang w:val="en-US"/>
        </w:rPr>
        <w:t>,</w:t>
      </w:r>
      <w:r w:rsidR="00630B22" w:rsidRPr="00630B22">
        <w:rPr>
          <w:lang w:val="en-US"/>
        </w:rPr>
        <w:t xml:space="preserve"> </w:t>
      </w:r>
      <w:r w:rsidR="00C55BCB" w:rsidRPr="00630B22">
        <w:rPr>
          <w:lang w:val="en-US"/>
        </w:rPr>
        <w:t xml:space="preserve">norms such as </w:t>
      </w:r>
      <w:r w:rsidR="00890518">
        <w:rPr>
          <w:lang w:val="en-US"/>
        </w:rPr>
        <w:t>civility</w:t>
      </w:r>
      <w:r w:rsidR="00C55BCB" w:rsidRPr="00630B22">
        <w:rPr>
          <w:lang w:val="en-US"/>
        </w:rPr>
        <w:t xml:space="preserve"> and honesty</w:t>
      </w:r>
      <w:r w:rsidR="00630B22" w:rsidRPr="00630B22">
        <w:rPr>
          <w:lang w:val="en-US"/>
        </w:rPr>
        <w:t xml:space="preserve"> do apply</w:t>
      </w:r>
      <w:r w:rsidR="00C55BCB" w:rsidRPr="00630B22">
        <w:rPr>
          <w:lang w:val="en-US"/>
        </w:rPr>
        <w:t>, and we should not think of them as</w:t>
      </w:r>
      <w:r w:rsidR="00211371">
        <w:rPr>
          <w:lang w:val="en-US"/>
        </w:rPr>
        <w:t xml:space="preserve"> mere,</w:t>
      </w:r>
      <w:r w:rsidR="00630B22" w:rsidRPr="00630B22">
        <w:rPr>
          <w:lang w:val="en-US"/>
        </w:rPr>
        <w:t xml:space="preserve"> harmful self-expression.</w:t>
      </w:r>
      <w:r w:rsidR="00E23366">
        <w:rPr>
          <w:lang w:val="en-US"/>
        </w:rPr>
        <w:t xml:space="preserve"> Given the influence media exercise over society, “providing the informational building blocks to structure views of the world”</w:t>
      </w:r>
      <w:r w:rsidR="001D2124">
        <w:rPr>
          <w:rStyle w:val="Refdenotaderodap"/>
          <w:lang w:val="en-US"/>
        </w:rPr>
        <w:footnoteReference w:id="30"/>
      </w:r>
      <w:r w:rsidR="008677B5">
        <w:rPr>
          <w:lang w:val="en-US"/>
        </w:rPr>
        <w:t xml:space="preserve"> and participating</w:t>
      </w:r>
      <w:r w:rsidR="008677B5">
        <w:rPr>
          <w:lang w:val="en-US"/>
        </w:rPr>
        <w:t xml:space="preserve"> in the definition of the chances many citizens will have to receive information from different sources, to exercise freedom of expression, and to communicatively participate in the decisions that will strongly affect their lives</w:t>
      </w:r>
      <w:r w:rsidR="008677B5">
        <w:rPr>
          <w:lang w:val="en-US"/>
        </w:rPr>
        <w:t>,</w:t>
      </w:r>
      <w:r w:rsidR="00E23366">
        <w:rPr>
          <w:lang w:val="en-US"/>
        </w:rPr>
        <w:t xml:space="preserve"> it is reasonable to defend that it should be accountable and, therefore, </w:t>
      </w:r>
      <w:r w:rsidR="00461FB5">
        <w:rPr>
          <w:lang w:val="en-US"/>
        </w:rPr>
        <w:t>regulated in order to promote a just society.</w:t>
      </w:r>
    </w:p>
    <w:sectPr w:rsidR="00C55BCB" w:rsidRPr="00630B2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B53" w:rsidRDefault="00AB3B53" w:rsidP="005F36F5">
      <w:pPr>
        <w:spacing w:after="0" w:line="240" w:lineRule="auto"/>
      </w:pPr>
      <w:r>
        <w:separator/>
      </w:r>
    </w:p>
  </w:endnote>
  <w:endnote w:type="continuationSeparator" w:id="0">
    <w:p w:rsidR="00AB3B53" w:rsidRDefault="00AB3B53" w:rsidP="005F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1F7" w:rsidRDefault="002411F7">
    <w:pPr>
      <w:ind w:right="260"/>
      <w:rPr>
        <w:color w:val="0F243E" w:themeColor="text2" w:themeShade="80"/>
        <w:sz w:val="26"/>
        <w:szCs w:val="26"/>
      </w:rPr>
    </w:pPr>
    <w:r>
      <w:rPr>
        <w:noProof/>
        <w:color w:val="1F497D" w:themeColor="text2"/>
        <w:sz w:val="26"/>
        <w:szCs w:val="26"/>
        <w:lang w:eastAsia="pt-BR"/>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Caixa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11F7" w:rsidRDefault="002411F7">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964056">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aixa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" fillcolor="white [3201]" stroked="f" strokeweight=".5pt">
              <v:textbox style="mso-fit-shape-to-text:t" inset="0,,0">
                <w:txbxContent>
                  <w:p w:rsidR="002411F7" w:rsidRDefault="002411F7">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964056">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2411F7" w:rsidRDefault="002411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B53" w:rsidRDefault="00AB3B53" w:rsidP="005F36F5">
      <w:pPr>
        <w:spacing w:after="0" w:line="240" w:lineRule="auto"/>
      </w:pPr>
      <w:r>
        <w:separator/>
      </w:r>
    </w:p>
  </w:footnote>
  <w:footnote w:type="continuationSeparator" w:id="0">
    <w:p w:rsidR="00AB3B53" w:rsidRDefault="00AB3B53" w:rsidP="005F36F5">
      <w:pPr>
        <w:spacing w:after="0" w:line="240" w:lineRule="auto"/>
      </w:pPr>
      <w:r>
        <w:continuationSeparator/>
      </w:r>
    </w:p>
  </w:footnote>
  <w:footnote w:id="1">
    <w:p w:rsidR="00851062" w:rsidRPr="00851062" w:rsidRDefault="00851062">
      <w:pPr>
        <w:pStyle w:val="Textodenotaderodap"/>
        <w:rPr>
          <w:lang w:val="en-US"/>
        </w:rPr>
      </w:pPr>
      <w:r>
        <w:rPr>
          <w:rStyle w:val="Refdenotaderodap"/>
        </w:rPr>
        <w:footnoteRef/>
      </w:r>
      <w:r w:rsidRPr="00851062">
        <w:rPr>
          <w:lang w:val="en-US"/>
        </w:rPr>
        <w:t xml:space="preserve"> PhD candidate at</w:t>
      </w:r>
      <w:r>
        <w:rPr>
          <w:lang w:val="en-US"/>
        </w:rPr>
        <w:t xml:space="preserve"> Department of Political Science of</w:t>
      </w:r>
      <w:r w:rsidRPr="00851062">
        <w:rPr>
          <w:lang w:val="en-US"/>
        </w:rPr>
        <w:t xml:space="preserve"> the University of S</w:t>
      </w:r>
      <w:r>
        <w:rPr>
          <w:lang w:val="en-US"/>
        </w:rPr>
        <w:t>ão Paulo; visiting graduate student at the Department of Political Science – UBC.</w:t>
      </w:r>
      <w:r w:rsidR="0076126F">
        <w:rPr>
          <w:lang w:val="en-US"/>
        </w:rPr>
        <w:t xml:space="preserve"> I would like to thank Capes, the Brazilian funding agency that granted me a scholarship to conduct part of my doctoral research in Vancouver.</w:t>
      </w:r>
    </w:p>
  </w:footnote>
  <w:footnote w:id="2">
    <w:p w:rsidR="00E46626" w:rsidRPr="00701496" w:rsidRDefault="00E46626" w:rsidP="00E46626">
      <w:pPr>
        <w:pStyle w:val="Textodenotaderodap"/>
        <w:rPr>
          <w:lang w:val="en-US"/>
        </w:rPr>
      </w:pPr>
      <w:r>
        <w:rPr>
          <w:rStyle w:val="Refdenotaderodap"/>
        </w:rPr>
        <w:footnoteRef/>
      </w:r>
      <w:r w:rsidRPr="00701496">
        <w:rPr>
          <w:lang w:val="en-US"/>
        </w:rPr>
        <w:t xml:space="preserve"> </w:t>
      </w:r>
      <w:r>
        <w:rPr>
          <w:lang w:val="en-US"/>
        </w:rPr>
        <w:t xml:space="preserve">I shall use press freedom or media freedom </w:t>
      </w:r>
      <w:r w:rsidR="00335623">
        <w:rPr>
          <w:lang w:val="en-US"/>
        </w:rPr>
        <w:t xml:space="preserve">as </w:t>
      </w:r>
      <w:r>
        <w:rPr>
          <w:lang w:val="en-US"/>
        </w:rPr>
        <w:t>referring to the same thing.</w:t>
      </w:r>
    </w:p>
  </w:footnote>
  <w:footnote w:id="3">
    <w:p w:rsidR="00436DBB" w:rsidRPr="00436DBB" w:rsidRDefault="00436DBB" w:rsidP="00436DBB">
      <w:pPr>
        <w:pStyle w:val="Textodenotaderodap"/>
        <w:rPr>
          <w:lang w:val="en-US"/>
        </w:rPr>
      </w:pPr>
      <w:r>
        <w:rPr>
          <w:rStyle w:val="Refdenotaderodap"/>
        </w:rPr>
        <w:footnoteRef/>
      </w:r>
      <w:r w:rsidRPr="00436DBB">
        <w:rPr>
          <w:lang w:val="en-US"/>
        </w:rPr>
        <w:t xml:space="preserve"> </w:t>
      </w:r>
      <w:r>
        <w:rPr>
          <w:lang w:val="en-US"/>
        </w:rPr>
        <w:t xml:space="preserve">RUMMENS, S. </w:t>
      </w:r>
      <w:r w:rsidRPr="00436DBB">
        <w:rPr>
          <w:lang w:val="en-US"/>
        </w:rPr>
        <w:t>Staging Deliberation: The Role of Representative Institutions in the Deliberative Democratic Process</w:t>
      </w:r>
      <w:r>
        <w:rPr>
          <w:lang w:val="en-US"/>
        </w:rPr>
        <w:t xml:space="preserve">. </w:t>
      </w:r>
      <w:r w:rsidR="00B015AF" w:rsidRPr="00B015AF">
        <w:rPr>
          <w:i/>
          <w:lang w:val="en-US"/>
        </w:rPr>
        <w:t>The</w:t>
      </w:r>
      <w:r w:rsidR="00B015AF">
        <w:rPr>
          <w:lang w:val="en-US"/>
        </w:rPr>
        <w:t xml:space="preserve"> </w:t>
      </w:r>
      <w:r w:rsidRPr="00436DBB">
        <w:rPr>
          <w:i/>
          <w:lang w:val="en-US"/>
        </w:rPr>
        <w:t>Journal of Political Philosophy</w:t>
      </w:r>
      <w:r>
        <w:rPr>
          <w:lang w:val="en-US"/>
        </w:rPr>
        <w:t xml:space="preserve">, </w:t>
      </w:r>
      <w:r w:rsidR="00B015AF">
        <w:rPr>
          <w:lang w:val="en-US"/>
        </w:rPr>
        <w:t>v</w:t>
      </w:r>
      <w:r>
        <w:rPr>
          <w:lang w:val="en-US"/>
        </w:rPr>
        <w:t>.</w:t>
      </w:r>
      <w:r w:rsidRPr="00436DBB">
        <w:rPr>
          <w:lang w:val="en-US"/>
        </w:rPr>
        <w:t xml:space="preserve"> 20, Issue 1, pages 23–44, March 2012</w:t>
      </w:r>
      <w:r>
        <w:rPr>
          <w:lang w:val="en-US"/>
        </w:rPr>
        <w:t>.</w:t>
      </w:r>
    </w:p>
  </w:footnote>
  <w:footnote w:id="4">
    <w:p w:rsidR="00F21280" w:rsidRPr="000C12CB" w:rsidRDefault="00F21280">
      <w:pPr>
        <w:pStyle w:val="Textodenotaderodap"/>
        <w:rPr>
          <w:lang w:val="en-US"/>
        </w:rPr>
      </w:pPr>
      <w:r>
        <w:rPr>
          <w:rStyle w:val="Refdenotaderodap"/>
        </w:rPr>
        <w:footnoteRef/>
      </w:r>
      <w:r w:rsidRPr="000C12CB">
        <w:rPr>
          <w:lang w:val="en-US"/>
        </w:rPr>
        <w:t xml:space="preserve"> O’NEILL, Onora. “Ethics for Communication?” </w:t>
      </w:r>
      <w:r w:rsidR="000C12CB" w:rsidRPr="000C12CB">
        <w:rPr>
          <w:i/>
          <w:lang w:val="en-US"/>
        </w:rPr>
        <w:t>European Journal of Philosophy</w:t>
      </w:r>
      <w:r w:rsidR="000C12CB" w:rsidRPr="000C12CB">
        <w:rPr>
          <w:lang w:val="en-US"/>
        </w:rPr>
        <w:t>, 17:2, 2009, pp. 167–180.</w:t>
      </w:r>
    </w:p>
  </w:footnote>
  <w:footnote w:id="5">
    <w:p w:rsidR="009D5384" w:rsidRPr="006A1994" w:rsidRDefault="009D5384">
      <w:pPr>
        <w:pStyle w:val="Textodenotaderodap"/>
        <w:rPr>
          <w:lang w:val="en-US"/>
        </w:rPr>
      </w:pPr>
      <w:r>
        <w:rPr>
          <w:rStyle w:val="Refdenotaderodap"/>
        </w:rPr>
        <w:footnoteRef/>
      </w:r>
      <w:r w:rsidRPr="009D5384">
        <w:rPr>
          <w:lang w:val="en-US"/>
        </w:rPr>
        <w:t xml:space="preserve"> </w:t>
      </w:r>
      <w:r w:rsidR="006A1994">
        <w:rPr>
          <w:lang w:val="en-US"/>
        </w:rPr>
        <w:t>According to Young, “Democracy is a process of communication among citizens and public officials, where they make proposals and criticize one another, and aim to persuade one another of the best solution to collective problems”</w:t>
      </w:r>
      <w:r>
        <w:rPr>
          <w:lang w:val="en-US"/>
        </w:rPr>
        <w:t>.</w:t>
      </w:r>
      <w:r w:rsidR="006A1994">
        <w:rPr>
          <w:lang w:val="en-US"/>
        </w:rPr>
        <w:t xml:space="preserve"> YOUNG, Iris</w:t>
      </w:r>
      <w:r w:rsidR="008D080A">
        <w:rPr>
          <w:lang w:val="en-US"/>
        </w:rPr>
        <w:t xml:space="preserve"> M</w:t>
      </w:r>
      <w:r w:rsidR="006A1994">
        <w:rPr>
          <w:lang w:val="en-US"/>
        </w:rPr>
        <w:t xml:space="preserve">. </w:t>
      </w:r>
      <w:r w:rsidR="006A1994">
        <w:rPr>
          <w:i/>
          <w:lang w:val="en-US"/>
        </w:rPr>
        <w:t>Inclusion and Democracy</w:t>
      </w:r>
      <w:r w:rsidR="006A1994">
        <w:rPr>
          <w:lang w:val="en-US"/>
        </w:rPr>
        <w:t>. New York: Oxford University Press, 2010; pp. 52.</w:t>
      </w:r>
    </w:p>
  </w:footnote>
  <w:footnote w:id="6">
    <w:p w:rsidR="008C76D1" w:rsidRPr="00897911" w:rsidRDefault="008C76D1" w:rsidP="008C76D1">
      <w:pPr>
        <w:pStyle w:val="Textodenotaderodap"/>
        <w:rPr>
          <w:lang w:val="en-US"/>
        </w:rPr>
      </w:pPr>
      <w:r>
        <w:rPr>
          <w:rStyle w:val="Refdenotaderodap"/>
        </w:rPr>
        <w:footnoteRef/>
      </w:r>
      <w:r w:rsidRPr="00897911">
        <w:rPr>
          <w:lang w:val="en-US"/>
        </w:rPr>
        <w:t xml:space="preserve"> R</w:t>
      </w:r>
      <w:r w:rsidR="00470451">
        <w:rPr>
          <w:lang w:val="en-US"/>
        </w:rPr>
        <w:t>AWLS</w:t>
      </w:r>
      <w:r w:rsidRPr="00897911">
        <w:rPr>
          <w:lang w:val="en-US"/>
        </w:rPr>
        <w:t>,</w:t>
      </w:r>
      <w:r w:rsidR="00FF76FD">
        <w:rPr>
          <w:lang w:val="en-US"/>
        </w:rPr>
        <w:t xml:space="preserve"> John. </w:t>
      </w:r>
      <w:r w:rsidR="00FF76FD">
        <w:rPr>
          <w:i/>
          <w:lang w:val="en-US"/>
        </w:rPr>
        <w:t>Justice as Fairness:</w:t>
      </w:r>
      <w:r w:rsidR="00FF76FD" w:rsidRPr="00FF76FD">
        <w:rPr>
          <w:lang w:val="en-US"/>
        </w:rPr>
        <w:t xml:space="preserve"> </w:t>
      </w:r>
      <w:r w:rsidR="00FF76FD">
        <w:rPr>
          <w:lang w:val="en-US"/>
        </w:rPr>
        <w:t xml:space="preserve">a restatement. </w:t>
      </w:r>
      <w:r w:rsidR="00FF76FD" w:rsidRPr="00FF76FD">
        <w:rPr>
          <w:lang w:val="en-US"/>
        </w:rPr>
        <w:t>Cambridge: Harvard University Press, 2003</w:t>
      </w:r>
      <w:r>
        <w:rPr>
          <w:lang w:val="en-US"/>
        </w:rPr>
        <w:t>, p</w:t>
      </w:r>
      <w:r w:rsidRPr="00897911">
        <w:rPr>
          <w:lang w:val="en-US"/>
        </w:rPr>
        <w:t>. 44</w:t>
      </w:r>
      <w:r w:rsidR="00B545ED">
        <w:rPr>
          <w:lang w:val="en-US"/>
        </w:rPr>
        <w:t xml:space="preserve"> – </w:t>
      </w:r>
      <w:r w:rsidR="00CB397C">
        <w:rPr>
          <w:lang w:val="en-US"/>
        </w:rPr>
        <w:t>emphasis added</w:t>
      </w:r>
      <w:r w:rsidRPr="00897911">
        <w:rPr>
          <w:lang w:val="en-US"/>
        </w:rPr>
        <w:t>.</w:t>
      </w:r>
    </w:p>
  </w:footnote>
  <w:footnote w:id="7">
    <w:p w:rsidR="00F81B7D" w:rsidRPr="00F81B7D" w:rsidRDefault="00F81B7D">
      <w:pPr>
        <w:pStyle w:val="Textodenotaderodap"/>
        <w:rPr>
          <w:lang w:val="en-US"/>
        </w:rPr>
      </w:pPr>
      <w:r>
        <w:rPr>
          <w:rStyle w:val="Refdenotaderodap"/>
        </w:rPr>
        <w:footnoteRef/>
      </w:r>
      <w:r w:rsidRPr="00F81B7D">
        <w:rPr>
          <w:lang w:val="en-US"/>
        </w:rPr>
        <w:t xml:space="preserve"> SCANLON, Thomas. “</w:t>
      </w:r>
      <w:r w:rsidR="00911CAD">
        <w:rPr>
          <w:lang w:val="en-US"/>
        </w:rPr>
        <w:t>A</w:t>
      </w:r>
      <w:r w:rsidRPr="00F81B7D">
        <w:rPr>
          <w:lang w:val="en-US"/>
        </w:rPr>
        <w:t xml:space="preserve"> Theory of Freedom of Expression”. In: SCANLON, T.M. The Difficulty of Tolerance: Essays in Political Philosophy. C</w:t>
      </w:r>
      <w:r w:rsidR="000F203E">
        <w:rPr>
          <w:lang w:val="en-US"/>
        </w:rPr>
        <w:t>ambridge University Press, 2003b</w:t>
      </w:r>
      <w:r>
        <w:rPr>
          <w:lang w:val="en-US"/>
        </w:rPr>
        <w:t xml:space="preserve">, p. </w:t>
      </w:r>
      <w:r w:rsidR="006B4D05">
        <w:rPr>
          <w:lang w:val="en-US"/>
        </w:rPr>
        <w:t>6.</w:t>
      </w:r>
    </w:p>
  </w:footnote>
  <w:footnote w:id="8">
    <w:p w:rsidR="00085AFE" w:rsidRPr="00604DF6" w:rsidRDefault="00085AFE">
      <w:pPr>
        <w:pStyle w:val="Textodenotaderodap"/>
        <w:rPr>
          <w:lang w:val="en-US"/>
        </w:rPr>
      </w:pPr>
      <w:r>
        <w:rPr>
          <w:rStyle w:val="Refdenotaderodap"/>
        </w:rPr>
        <w:footnoteRef/>
      </w:r>
      <w:r w:rsidR="000F203E">
        <w:rPr>
          <w:lang w:val="en-US"/>
        </w:rPr>
        <w:t xml:space="preserve"> SCANLON (2003b</w:t>
      </w:r>
      <w:r w:rsidRPr="00604DF6">
        <w:rPr>
          <w:lang w:val="en-US"/>
        </w:rPr>
        <w:t xml:space="preserve">), p. </w:t>
      </w:r>
      <w:r w:rsidR="00FA4851" w:rsidRPr="00604DF6">
        <w:rPr>
          <w:lang w:val="en-US"/>
        </w:rPr>
        <w:t>14.</w:t>
      </w:r>
      <w:r w:rsidRPr="00604DF6">
        <w:rPr>
          <w:lang w:val="en-US"/>
        </w:rPr>
        <w:t xml:space="preserve"> </w:t>
      </w:r>
    </w:p>
  </w:footnote>
  <w:footnote w:id="9">
    <w:p w:rsidR="00273D4C" w:rsidRPr="00604DF6" w:rsidRDefault="00273D4C">
      <w:pPr>
        <w:pStyle w:val="Textodenotaderodap"/>
        <w:rPr>
          <w:lang w:val="en-US"/>
        </w:rPr>
      </w:pPr>
      <w:r>
        <w:rPr>
          <w:rStyle w:val="Refdenotaderodap"/>
        </w:rPr>
        <w:footnoteRef/>
      </w:r>
      <w:r w:rsidR="00EE4C5E">
        <w:rPr>
          <w:lang w:val="en-US"/>
        </w:rPr>
        <w:t xml:space="preserve"> SCANLON (2003b</w:t>
      </w:r>
      <w:r w:rsidRPr="00604DF6">
        <w:rPr>
          <w:lang w:val="en-US"/>
        </w:rPr>
        <w:t>), p.</w:t>
      </w:r>
      <w:r w:rsidR="00B7583A" w:rsidRPr="00604DF6">
        <w:rPr>
          <w:lang w:val="en-US"/>
        </w:rPr>
        <w:t xml:space="preserve"> </w:t>
      </w:r>
      <w:r w:rsidR="00575582" w:rsidRPr="00604DF6">
        <w:rPr>
          <w:lang w:val="en-US"/>
        </w:rPr>
        <w:t>22.</w:t>
      </w:r>
    </w:p>
  </w:footnote>
  <w:footnote w:id="10">
    <w:p w:rsidR="005161CC" w:rsidRPr="000F7753" w:rsidRDefault="005161CC" w:rsidP="000F7753">
      <w:pPr>
        <w:pStyle w:val="Textodenotaderodap"/>
        <w:rPr>
          <w:lang w:val="en-US"/>
        </w:rPr>
      </w:pPr>
      <w:r>
        <w:rPr>
          <w:rStyle w:val="Refdenotaderodap"/>
        </w:rPr>
        <w:footnoteRef/>
      </w:r>
      <w:r w:rsidRPr="000F7753">
        <w:rPr>
          <w:lang w:val="en-US"/>
        </w:rPr>
        <w:t xml:space="preserve"> Later, Scanlon himself recognized that </w:t>
      </w:r>
      <w:r w:rsidR="000F7753" w:rsidRPr="000F7753">
        <w:rPr>
          <w:lang w:val="en-US"/>
        </w:rPr>
        <w:t>“the Millian Principle,</w:t>
      </w:r>
      <w:r w:rsidR="000F7753">
        <w:rPr>
          <w:lang w:val="en-US"/>
        </w:rPr>
        <w:t>…</w:t>
      </w:r>
      <w:r w:rsidR="000F7753" w:rsidRPr="000F7753">
        <w:rPr>
          <w:lang w:val="en-US"/>
        </w:rPr>
        <w:t>, placed too tight a</w:t>
      </w:r>
      <w:r w:rsidR="000F7753">
        <w:rPr>
          <w:lang w:val="en-US"/>
        </w:rPr>
        <w:t xml:space="preserve"> </w:t>
      </w:r>
      <w:r w:rsidR="000F7753" w:rsidRPr="000F7753">
        <w:rPr>
          <w:lang w:val="en-US"/>
        </w:rPr>
        <w:t>constraint on possible justifications for restricting expression</w:t>
      </w:r>
      <w:r w:rsidR="000F7753">
        <w:rPr>
          <w:lang w:val="en-US"/>
        </w:rPr>
        <w:t>” (2003</w:t>
      </w:r>
      <w:r w:rsidR="000F203E">
        <w:rPr>
          <w:lang w:val="en-US"/>
        </w:rPr>
        <w:t>a</w:t>
      </w:r>
      <w:r w:rsidR="000F7753">
        <w:rPr>
          <w:lang w:val="en-US"/>
        </w:rPr>
        <w:t xml:space="preserve">, p. </w:t>
      </w:r>
      <w:r w:rsidR="006A2761">
        <w:rPr>
          <w:lang w:val="en-US"/>
        </w:rPr>
        <w:t>2).</w:t>
      </w:r>
    </w:p>
  </w:footnote>
  <w:footnote w:id="11">
    <w:p w:rsidR="00D60517" w:rsidRPr="00D81247" w:rsidRDefault="00D60517" w:rsidP="00D60517">
      <w:pPr>
        <w:pStyle w:val="Textodenotaderodap"/>
        <w:rPr>
          <w:lang w:val="en-US"/>
        </w:rPr>
      </w:pPr>
      <w:r>
        <w:rPr>
          <w:rStyle w:val="Refdenotaderodap"/>
        </w:rPr>
        <w:footnoteRef/>
      </w:r>
      <w:r w:rsidRPr="00D81247">
        <w:rPr>
          <w:lang w:val="en-US"/>
        </w:rPr>
        <w:t xml:space="preserve"> BRISON, Susan. “The Autonomy Defense of Free Speech”. </w:t>
      </w:r>
      <w:r>
        <w:rPr>
          <w:i/>
          <w:lang w:val="en-US"/>
        </w:rPr>
        <w:t>Ethics</w:t>
      </w:r>
      <w:r>
        <w:rPr>
          <w:lang w:val="en-US"/>
        </w:rPr>
        <w:t xml:space="preserve"> </w:t>
      </w:r>
      <w:r w:rsidRPr="007F481B">
        <w:rPr>
          <w:lang w:val="en-US"/>
        </w:rPr>
        <w:t>Vol. 108, No. 2 (January 1998), pp. 312-339</w:t>
      </w:r>
      <w:r>
        <w:rPr>
          <w:lang w:val="en-US"/>
        </w:rPr>
        <w:t>.</w:t>
      </w:r>
    </w:p>
  </w:footnote>
  <w:footnote w:id="12">
    <w:p w:rsidR="00422E41" w:rsidRPr="001B3644" w:rsidRDefault="00422E41" w:rsidP="001B3644">
      <w:pPr>
        <w:pStyle w:val="Textodenotaderodap"/>
        <w:rPr>
          <w:lang w:val="en-US"/>
        </w:rPr>
      </w:pPr>
      <w:r>
        <w:rPr>
          <w:rStyle w:val="Refdenotaderodap"/>
        </w:rPr>
        <w:footnoteRef/>
      </w:r>
      <w:r w:rsidRPr="001B3644">
        <w:rPr>
          <w:lang w:val="en-US"/>
        </w:rPr>
        <w:t xml:space="preserve"> MEIKLEJOHN, Alexander. </w:t>
      </w:r>
      <w:r w:rsidR="001B3644" w:rsidRPr="001B3644">
        <w:rPr>
          <w:i/>
          <w:lang w:val="en-US"/>
        </w:rPr>
        <w:t>Free Speech and Its Relation to Self-Government</w:t>
      </w:r>
      <w:r w:rsidR="001B3644" w:rsidRPr="001B3644">
        <w:rPr>
          <w:lang w:val="en-US"/>
        </w:rPr>
        <w:t>.</w:t>
      </w:r>
      <w:r w:rsidR="001B3644">
        <w:rPr>
          <w:lang w:val="en-US"/>
        </w:rPr>
        <w:t xml:space="preserve"> (</w:t>
      </w:r>
      <w:r w:rsidR="001B3644" w:rsidRPr="001B3644">
        <w:rPr>
          <w:lang w:val="en-US"/>
        </w:rPr>
        <w:t>1948, p. 26</w:t>
      </w:r>
      <w:r w:rsidR="001B3644">
        <w:rPr>
          <w:lang w:val="en-US"/>
        </w:rPr>
        <w:t>)</w:t>
      </w:r>
      <w:r w:rsidR="001B3644" w:rsidRPr="001B3644">
        <w:rPr>
          <w:lang w:val="en-US"/>
        </w:rPr>
        <w:t>.</w:t>
      </w:r>
      <w:r w:rsidR="001B3644">
        <w:rPr>
          <w:lang w:val="en-US"/>
        </w:rPr>
        <w:t xml:space="preserve"> </w:t>
      </w:r>
      <w:r w:rsidR="001B3644" w:rsidRPr="001B3644">
        <w:rPr>
          <w:lang w:val="en-US"/>
        </w:rPr>
        <w:t>Available on: &lt;http://digital.library.wisc.edu/1711.dl/UW.MeikFreeSp&gt;</w:t>
      </w:r>
    </w:p>
  </w:footnote>
  <w:footnote w:id="13">
    <w:p w:rsidR="00490712" w:rsidRPr="00785491" w:rsidRDefault="00490712">
      <w:pPr>
        <w:pStyle w:val="Textodenotaderodap"/>
        <w:rPr>
          <w:lang w:val="en-US"/>
        </w:rPr>
      </w:pPr>
      <w:r>
        <w:rPr>
          <w:rStyle w:val="Refdenotaderodap"/>
        </w:rPr>
        <w:footnoteRef/>
      </w:r>
      <w:r w:rsidRPr="00785491">
        <w:rPr>
          <w:lang w:val="en-US"/>
        </w:rPr>
        <w:t xml:space="preserve"> As we will see bellow, however, this protection is restricted to those points of view that could arguably be considered as contributions to public deliberation.</w:t>
      </w:r>
    </w:p>
  </w:footnote>
  <w:footnote w:id="14">
    <w:p w:rsidR="00996D52" w:rsidRPr="007E34B7" w:rsidRDefault="00996D52">
      <w:pPr>
        <w:pStyle w:val="Textodenotaderodap"/>
        <w:rPr>
          <w:lang w:val="en-US"/>
        </w:rPr>
      </w:pPr>
      <w:r>
        <w:rPr>
          <w:rStyle w:val="Refdenotaderodap"/>
        </w:rPr>
        <w:footnoteRef/>
      </w:r>
      <w:r w:rsidRPr="007E34B7">
        <w:rPr>
          <w:lang w:val="en-US"/>
        </w:rPr>
        <w:t xml:space="preserve"> FISS, Owen. </w:t>
      </w:r>
      <w:r w:rsidR="007E34B7" w:rsidRPr="007E34B7">
        <w:rPr>
          <w:i/>
          <w:lang w:val="en-US"/>
        </w:rPr>
        <w:t>The Irony of Free Speech</w:t>
      </w:r>
      <w:r w:rsidR="007E34B7">
        <w:rPr>
          <w:lang w:val="en-US"/>
        </w:rPr>
        <w:t xml:space="preserve">. Cambridge, Massachusetts: Harvard University Press, 1996. </w:t>
      </w:r>
    </w:p>
  </w:footnote>
  <w:footnote w:id="15">
    <w:p w:rsidR="006030BB" w:rsidRPr="007F49BF" w:rsidRDefault="006030BB">
      <w:pPr>
        <w:pStyle w:val="Textodenotaderodap"/>
        <w:rPr>
          <w:lang w:val="en-US"/>
        </w:rPr>
      </w:pPr>
      <w:r>
        <w:rPr>
          <w:rStyle w:val="Refdenotaderodap"/>
        </w:rPr>
        <w:footnoteRef/>
      </w:r>
      <w:r w:rsidRPr="006030BB">
        <w:rPr>
          <w:lang w:val="en-US"/>
        </w:rPr>
        <w:t xml:space="preserve"> COHEN, Joshua. “Democracy and Liberty”</w:t>
      </w:r>
      <w:r>
        <w:rPr>
          <w:lang w:val="en-US"/>
        </w:rPr>
        <w:t>. In: ELSTER, Jon</w:t>
      </w:r>
      <w:r w:rsidR="007F49BF">
        <w:rPr>
          <w:lang w:val="en-US"/>
        </w:rPr>
        <w:t xml:space="preserve"> (ed.)</w:t>
      </w:r>
      <w:r>
        <w:rPr>
          <w:lang w:val="en-US"/>
        </w:rPr>
        <w:t xml:space="preserve">. </w:t>
      </w:r>
      <w:r w:rsidR="007F49BF">
        <w:rPr>
          <w:i/>
          <w:lang w:val="en-US"/>
        </w:rPr>
        <w:t>Deliberative Democracy</w:t>
      </w:r>
      <w:r w:rsidR="007F49BF">
        <w:rPr>
          <w:lang w:val="en-US"/>
        </w:rPr>
        <w:t>.</w:t>
      </w:r>
      <w:r w:rsidR="008348FA">
        <w:rPr>
          <w:lang w:val="en-US"/>
        </w:rPr>
        <w:t xml:space="preserve"> Cambridge: Cambridge University Press, 1998.</w:t>
      </w:r>
    </w:p>
  </w:footnote>
  <w:footnote w:id="16">
    <w:p w:rsidR="00F11137" w:rsidRPr="00F11137" w:rsidRDefault="00F11137">
      <w:pPr>
        <w:pStyle w:val="Textodenotaderodap"/>
        <w:rPr>
          <w:lang w:val="en-US"/>
        </w:rPr>
      </w:pPr>
      <w:r>
        <w:rPr>
          <w:rStyle w:val="Refdenotaderodap"/>
        </w:rPr>
        <w:footnoteRef/>
      </w:r>
      <w:r w:rsidRPr="00F11137">
        <w:rPr>
          <w:lang w:val="en-US"/>
        </w:rPr>
        <w:t xml:space="preserve"> </w:t>
      </w:r>
      <w:r>
        <w:rPr>
          <w:lang w:val="en-US"/>
        </w:rPr>
        <w:t>REDISH,</w:t>
      </w:r>
      <w:r w:rsidR="002D0597">
        <w:rPr>
          <w:lang w:val="en-US"/>
        </w:rPr>
        <w:t xml:space="preserve"> Martin H. &amp; MOLLEN, Abby M.</w:t>
      </w:r>
      <w:r w:rsidR="009E3A43">
        <w:rPr>
          <w:lang w:val="en-US"/>
        </w:rPr>
        <w:t xml:space="preserve"> </w:t>
      </w:r>
      <w:r w:rsidR="009E3A43" w:rsidRPr="009E3A43">
        <w:rPr>
          <w:lang w:val="en-US"/>
        </w:rPr>
        <w:t>Understanding Post’s and Meiklejohn’s Mistakes</w:t>
      </w:r>
      <w:r w:rsidR="009E3A43">
        <w:rPr>
          <w:lang w:val="en-US"/>
        </w:rPr>
        <w:t xml:space="preserve">: </w:t>
      </w:r>
      <w:r w:rsidR="008F4E15">
        <w:rPr>
          <w:lang w:val="en-US"/>
        </w:rPr>
        <w:t xml:space="preserve">the central role of adversary democracy in the theory of freedom of expression. </w:t>
      </w:r>
      <w:r w:rsidR="003E0828" w:rsidRPr="003E0828">
        <w:rPr>
          <w:i/>
          <w:lang w:val="en-US"/>
        </w:rPr>
        <w:t>Northwestern University Law Review</w:t>
      </w:r>
      <w:r w:rsidR="003E0828" w:rsidRPr="003E0828">
        <w:rPr>
          <w:lang w:val="en-US"/>
        </w:rPr>
        <w:t xml:space="preserve"> Vol. 103, No. 3</w:t>
      </w:r>
      <w:r w:rsidR="003E0828">
        <w:rPr>
          <w:lang w:val="en-US"/>
        </w:rPr>
        <w:t>, 2009,</w:t>
      </w:r>
      <w:r>
        <w:rPr>
          <w:lang w:val="en-US"/>
        </w:rPr>
        <w:t xml:space="preserve"> </w:t>
      </w:r>
      <w:r w:rsidR="007B4CA7">
        <w:rPr>
          <w:lang w:val="en-US"/>
        </w:rPr>
        <w:t>pp. 1318-9.</w:t>
      </w:r>
    </w:p>
  </w:footnote>
  <w:footnote w:id="17">
    <w:p w:rsidR="002142D3" w:rsidRPr="00CF4DE4" w:rsidRDefault="002142D3" w:rsidP="00CF4DE4">
      <w:pPr>
        <w:pStyle w:val="Textodenotaderodap"/>
        <w:rPr>
          <w:lang w:val="en-US"/>
        </w:rPr>
      </w:pPr>
      <w:r>
        <w:rPr>
          <w:rStyle w:val="Refdenotaderodap"/>
        </w:rPr>
        <w:footnoteRef/>
      </w:r>
      <w:r w:rsidRPr="00CF4DE4">
        <w:rPr>
          <w:lang w:val="en-US"/>
        </w:rPr>
        <w:t xml:space="preserve"> POST, Robert</w:t>
      </w:r>
      <w:r w:rsidR="00CF4DE4" w:rsidRPr="00CF4DE4">
        <w:rPr>
          <w:lang w:val="en-US"/>
        </w:rPr>
        <w:t xml:space="preserve"> C. “Meiklejohn’s Mistake: Individual Autonomy and the Reform of Public</w:t>
      </w:r>
      <w:r w:rsidR="00CF4DE4">
        <w:rPr>
          <w:lang w:val="en-US"/>
        </w:rPr>
        <w:t xml:space="preserve"> </w:t>
      </w:r>
      <w:r w:rsidR="00CF4DE4" w:rsidRPr="00CF4DE4">
        <w:rPr>
          <w:lang w:val="en-US"/>
        </w:rPr>
        <w:t xml:space="preserve">Discourse”. In: </w:t>
      </w:r>
      <w:r w:rsidR="00CF4DE4" w:rsidRPr="00CF4DE4">
        <w:rPr>
          <w:i/>
          <w:lang w:val="en-US"/>
        </w:rPr>
        <w:t>Constitutional Domains – Democracy, Community, Management</w:t>
      </w:r>
      <w:r w:rsidR="00CF4DE4" w:rsidRPr="00CF4DE4">
        <w:rPr>
          <w:lang w:val="en-US"/>
        </w:rPr>
        <w:t>. Lond</w:t>
      </w:r>
      <w:r w:rsidR="00CF4DE4">
        <w:rPr>
          <w:lang w:val="en-US"/>
        </w:rPr>
        <w:t>on</w:t>
      </w:r>
      <w:r w:rsidR="00CF4DE4" w:rsidRPr="00CF4DE4">
        <w:rPr>
          <w:lang w:val="en-US"/>
        </w:rPr>
        <w:t>:</w:t>
      </w:r>
      <w:r w:rsidR="00CF4DE4">
        <w:rPr>
          <w:lang w:val="en-US"/>
        </w:rPr>
        <w:t xml:space="preserve"> </w:t>
      </w:r>
      <w:r w:rsidR="00CF4DE4" w:rsidRPr="00CF4DE4">
        <w:rPr>
          <w:lang w:val="en-US"/>
        </w:rPr>
        <w:t>Harvard University Press, 1995.</w:t>
      </w:r>
    </w:p>
  </w:footnote>
  <w:footnote w:id="18">
    <w:p w:rsidR="00897064" w:rsidRPr="00A07B36" w:rsidRDefault="00897064">
      <w:pPr>
        <w:pStyle w:val="Textodenotaderodap"/>
        <w:rPr>
          <w:lang w:val="en-US"/>
        </w:rPr>
      </w:pPr>
      <w:r>
        <w:rPr>
          <w:rStyle w:val="Refdenotaderodap"/>
        </w:rPr>
        <w:footnoteRef/>
      </w:r>
      <w:r w:rsidRPr="00A07B36">
        <w:rPr>
          <w:lang w:val="en-US"/>
        </w:rPr>
        <w:t xml:space="preserve"> POST (1995), p. 1129.</w:t>
      </w:r>
    </w:p>
  </w:footnote>
  <w:footnote w:id="19">
    <w:p w:rsidR="00B95A91" w:rsidRPr="00A07B36" w:rsidRDefault="00B95A91">
      <w:pPr>
        <w:pStyle w:val="Textodenotaderodap"/>
        <w:rPr>
          <w:lang w:val="en-US"/>
        </w:rPr>
      </w:pPr>
      <w:r>
        <w:rPr>
          <w:rStyle w:val="Refdenotaderodap"/>
        </w:rPr>
        <w:footnoteRef/>
      </w:r>
      <w:r w:rsidRPr="00A07B36">
        <w:rPr>
          <w:lang w:val="en-US"/>
        </w:rPr>
        <w:t xml:space="preserve"> REDISH &amp; MOLLEN (2009), p. </w:t>
      </w:r>
      <w:r w:rsidR="000D6F39" w:rsidRPr="00A07B36">
        <w:rPr>
          <w:lang w:val="en-US"/>
        </w:rPr>
        <w:t>1337.</w:t>
      </w:r>
    </w:p>
  </w:footnote>
  <w:footnote w:id="20">
    <w:p w:rsidR="00F07475" w:rsidRPr="00860C3B" w:rsidRDefault="00F07475">
      <w:pPr>
        <w:pStyle w:val="Textodenotaderodap"/>
        <w:rPr>
          <w:lang w:val="en-US"/>
        </w:rPr>
      </w:pPr>
      <w:r>
        <w:rPr>
          <w:rStyle w:val="Refdenotaderodap"/>
        </w:rPr>
        <w:footnoteRef/>
      </w:r>
      <w:r w:rsidRPr="002B1690">
        <w:rPr>
          <w:lang w:val="en-US"/>
        </w:rPr>
        <w:t xml:space="preserve"> SUNSTEIN, Cass. </w:t>
      </w:r>
      <w:r w:rsidR="002B1690" w:rsidRPr="002B1690">
        <w:rPr>
          <w:i/>
          <w:lang w:val="en-US"/>
        </w:rPr>
        <w:t>Democracy and the Problem of Free Speech</w:t>
      </w:r>
      <w:r w:rsidR="002B1690">
        <w:rPr>
          <w:lang w:val="en-US"/>
        </w:rPr>
        <w:t xml:space="preserve">. </w:t>
      </w:r>
      <w:r w:rsidR="007D0829">
        <w:rPr>
          <w:lang w:val="en-US"/>
        </w:rPr>
        <w:t xml:space="preserve">New York: The </w:t>
      </w:r>
      <w:r w:rsidR="002B1690">
        <w:rPr>
          <w:lang w:val="en-US"/>
        </w:rPr>
        <w:t>Free Press, 1995, p. 58.</w:t>
      </w:r>
    </w:p>
  </w:footnote>
  <w:footnote w:id="21">
    <w:p w:rsidR="004B0815" w:rsidRPr="00E978AE" w:rsidRDefault="004B0815">
      <w:pPr>
        <w:pStyle w:val="Textodenotaderodap"/>
        <w:rPr>
          <w:lang w:val="en-US"/>
        </w:rPr>
      </w:pPr>
      <w:r>
        <w:rPr>
          <w:rStyle w:val="Refdenotaderodap"/>
        </w:rPr>
        <w:footnoteRef/>
      </w:r>
      <w:r w:rsidRPr="00B66D70">
        <w:rPr>
          <w:lang w:val="en-US"/>
        </w:rPr>
        <w:t xml:space="preserve"> </w:t>
      </w:r>
      <w:r w:rsidRPr="00110E40">
        <w:rPr>
          <w:lang w:val="en-US"/>
        </w:rPr>
        <w:t>SCANLON,</w:t>
      </w:r>
      <w:r>
        <w:rPr>
          <w:lang w:val="en-US"/>
        </w:rPr>
        <w:t xml:space="preserve"> Thomas. </w:t>
      </w:r>
      <w:r w:rsidR="00B66D70" w:rsidRPr="00B66D70">
        <w:rPr>
          <w:lang w:val="en-US"/>
        </w:rPr>
        <w:t xml:space="preserve">“The Difficulty of Tolerance”. In: SCANLON, T.M. </w:t>
      </w:r>
      <w:r w:rsidR="00B66D70" w:rsidRPr="00B66D70">
        <w:rPr>
          <w:i/>
          <w:lang w:val="en-US"/>
        </w:rPr>
        <w:t>The Difficulty of Tolerance: Essays in Political Philosophy</w:t>
      </w:r>
      <w:r w:rsidR="00B66D70" w:rsidRPr="00B66D70">
        <w:rPr>
          <w:lang w:val="en-US"/>
        </w:rPr>
        <w:t>. Cambridge University Press</w:t>
      </w:r>
      <w:r w:rsidR="00B66D70">
        <w:rPr>
          <w:lang w:val="en-US"/>
        </w:rPr>
        <w:t>,  2003c, p. 189.</w:t>
      </w:r>
    </w:p>
  </w:footnote>
  <w:footnote w:id="22">
    <w:p w:rsidR="00150455" w:rsidRPr="00E978AE" w:rsidRDefault="00150455">
      <w:pPr>
        <w:pStyle w:val="Textodenotaderodap"/>
        <w:rPr>
          <w:lang w:val="en-US"/>
        </w:rPr>
      </w:pPr>
      <w:r>
        <w:rPr>
          <w:rStyle w:val="Refdenotaderodap"/>
        </w:rPr>
        <w:footnoteRef/>
      </w:r>
      <w:r w:rsidRPr="00E978AE">
        <w:rPr>
          <w:lang w:val="en-US"/>
        </w:rPr>
        <w:t xml:space="preserve"> COHEN, 1998, </w:t>
      </w:r>
      <w:r w:rsidRPr="00150455">
        <w:rPr>
          <w:lang w:val="en-US"/>
        </w:rPr>
        <w:t>p</w:t>
      </w:r>
      <w:r w:rsidR="00722179">
        <w:rPr>
          <w:lang w:val="en-US"/>
        </w:rPr>
        <w:t>p</w:t>
      </w:r>
      <w:r w:rsidRPr="00150455">
        <w:rPr>
          <w:lang w:val="en-US"/>
        </w:rPr>
        <w:t>. 185-6</w:t>
      </w:r>
      <w:r>
        <w:rPr>
          <w:lang w:val="en-US"/>
        </w:rPr>
        <w:t>.</w:t>
      </w:r>
    </w:p>
  </w:footnote>
  <w:footnote w:id="23">
    <w:p w:rsidR="00AE5344" w:rsidRPr="00E978AE" w:rsidRDefault="00AE5344">
      <w:pPr>
        <w:pStyle w:val="Textodenotaderodap"/>
        <w:rPr>
          <w:lang w:val="en-US"/>
        </w:rPr>
      </w:pPr>
      <w:r>
        <w:rPr>
          <w:rStyle w:val="Refdenotaderodap"/>
        </w:rPr>
        <w:footnoteRef/>
      </w:r>
      <w:r w:rsidR="004D65BF" w:rsidRPr="00E978AE">
        <w:rPr>
          <w:lang w:val="en-US"/>
        </w:rPr>
        <w:t xml:space="preserve"> COHEN, 1998, p. 213-22</w:t>
      </w:r>
      <w:r w:rsidRPr="00E978AE">
        <w:rPr>
          <w:lang w:val="en-US"/>
        </w:rPr>
        <w:t>.</w:t>
      </w:r>
    </w:p>
  </w:footnote>
  <w:footnote w:id="24">
    <w:p w:rsidR="003B573B" w:rsidRPr="003B573B" w:rsidRDefault="003B573B">
      <w:pPr>
        <w:pStyle w:val="Textodenotaderodap"/>
        <w:rPr>
          <w:lang w:val="en-US"/>
        </w:rPr>
      </w:pPr>
      <w:r>
        <w:rPr>
          <w:rStyle w:val="Refdenotaderodap"/>
        </w:rPr>
        <w:footnoteRef/>
      </w:r>
      <w:r w:rsidRPr="003B573B">
        <w:rPr>
          <w:lang w:val="en-US"/>
        </w:rPr>
        <w:t xml:space="preserve"> HABERMAS, Jürgen. </w:t>
      </w:r>
      <w:r w:rsidRPr="003B573B">
        <w:rPr>
          <w:i/>
          <w:lang w:val="en-US"/>
        </w:rPr>
        <w:t>Between Facts and Norms: Contributions to a Discourse Theory of Law and Democracy</w:t>
      </w:r>
      <w:r>
        <w:rPr>
          <w:lang w:val="en-US"/>
        </w:rPr>
        <w:t>. Cam</w:t>
      </w:r>
      <w:r w:rsidR="00852A99">
        <w:rPr>
          <w:lang w:val="en-US"/>
        </w:rPr>
        <w:t>bridge: MIT Press, 1998; p. 127 (emphasis added).</w:t>
      </w:r>
    </w:p>
  </w:footnote>
  <w:footnote w:id="25">
    <w:p w:rsidR="00D44375" w:rsidRPr="00662E68" w:rsidRDefault="00D44375">
      <w:pPr>
        <w:pStyle w:val="Textodenotaderodap"/>
        <w:rPr>
          <w:i/>
          <w:lang w:val="en-US"/>
        </w:rPr>
      </w:pPr>
      <w:r>
        <w:rPr>
          <w:rStyle w:val="Refdenotaderodap"/>
        </w:rPr>
        <w:footnoteRef/>
      </w:r>
      <w:r w:rsidRPr="00662E68">
        <w:rPr>
          <w:lang w:val="en-US"/>
        </w:rPr>
        <w:t xml:space="preserve"> </w:t>
      </w:r>
      <w:r w:rsidRPr="00662E68">
        <w:rPr>
          <w:i/>
          <w:lang w:val="en-US"/>
        </w:rPr>
        <w:t>Id.</w:t>
      </w:r>
    </w:p>
  </w:footnote>
  <w:footnote w:id="26">
    <w:p w:rsidR="00623F95" w:rsidRPr="00662E68" w:rsidRDefault="00623F95">
      <w:pPr>
        <w:pStyle w:val="Textodenotaderodap"/>
        <w:rPr>
          <w:lang w:val="en-US"/>
        </w:rPr>
      </w:pPr>
      <w:r>
        <w:rPr>
          <w:rStyle w:val="Refdenotaderodap"/>
        </w:rPr>
        <w:footnoteRef/>
      </w:r>
      <w:r w:rsidRPr="00662E68">
        <w:rPr>
          <w:lang w:val="en-US"/>
        </w:rPr>
        <w:t xml:space="preserve"> </w:t>
      </w:r>
      <w:r w:rsidRPr="00662E68">
        <w:rPr>
          <w:i/>
          <w:lang w:val="en-US"/>
        </w:rPr>
        <w:t>Ibid.</w:t>
      </w:r>
    </w:p>
  </w:footnote>
  <w:footnote w:id="27">
    <w:p w:rsidR="00461171" w:rsidRPr="00E368D2" w:rsidRDefault="00461171">
      <w:pPr>
        <w:pStyle w:val="Textodenotaderodap"/>
        <w:rPr>
          <w:lang w:val="en-US"/>
        </w:rPr>
      </w:pPr>
      <w:r>
        <w:rPr>
          <w:rStyle w:val="Refdenotaderodap"/>
        </w:rPr>
        <w:footnoteRef/>
      </w:r>
      <w:r w:rsidRPr="00E368D2">
        <w:rPr>
          <w:lang w:val="en-US"/>
        </w:rPr>
        <w:t xml:space="preserve"> O’NEILL, Onora. </w:t>
      </w:r>
      <w:r w:rsidR="00A5554C" w:rsidRPr="00E368D2">
        <w:rPr>
          <w:lang w:val="en-US"/>
        </w:rPr>
        <w:t>“Practices of Toleration”</w:t>
      </w:r>
      <w:r w:rsidR="00E368D2">
        <w:rPr>
          <w:lang w:val="en-US"/>
        </w:rPr>
        <w:t xml:space="preserve">. </w:t>
      </w:r>
      <w:r w:rsidR="00E368D2" w:rsidRPr="00E368D2">
        <w:rPr>
          <w:lang w:val="en-US"/>
        </w:rPr>
        <w:t>In: LICHTENBERG, J</w:t>
      </w:r>
      <w:r w:rsidR="00E368D2">
        <w:rPr>
          <w:lang w:val="en-US"/>
        </w:rPr>
        <w:t>udith</w:t>
      </w:r>
      <w:r w:rsidR="00E368D2" w:rsidRPr="00E368D2">
        <w:rPr>
          <w:lang w:val="en-US"/>
        </w:rPr>
        <w:t>. (ed.). Democracy and the Mass Media. Cambridge: C</w:t>
      </w:r>
      <w:r w:rsidR="00E368D2">
        <w:rPr>
          <w:lang w:val="en-US"/>
        </w:rPr>
        <w:t xml:space="preserve">ambridge University Press, 1990; pp. </w:t>
      </w:r>
      <w:r w:rsidR="00397C9F">
        <w:rPr>
          <w:lang w:val="en-US"/>
        </w:rPr>
        <w:t>168-71.</w:t>
      </w:r>
    </w:p>
  </w:footnote>
  <w:footnote w:id="28">
    <w:p w:rsidR="001D5388" w:rsidRPr="001D5388" w:rsidRDefault="001D5388">
      <w:pPr>
        <w:pStyle w:val="Textodenotaderodap"/>
      </w:pPr>
      <w:r>
        <w:rPr>
          <w:rStyle w:val="Refdenotaderodap"/>
        </w:rPr>
        <w:footnoteRef/>
      </w:r>
      <w:r>
        <w:t xml:space="preserve"> </w:t>
      </w:r>
      <w:r>
        <w:rPr>
          <w:i/>
        </w:rPr>
        <w:t>Id.</w:t>
      </w:r>
      <w:r>
        <w:t xml:space="preserve"> p. 172-5.</w:t>
      </w:r>
    </w:p>
  </w:footnote>
  <w:footnote w:id="29">
    <w:p w:rsidR="0068675E" w:rsidRDefault="0068675E">
      <w:pPr>
        <w:pStyle w:val="Textodenotaderodap"/>
      </w:pPr>
      <w:r>
        <w:rPr>
          <w:rStyle w:val="Refdenotaderodap"/>
        </w:rPr>
        <w:footnoteRef/>
      </w:r>
      <w:r>
        <w:t xml:space="preserve"> O’NEILL, 2009, p. 172.</w:t>
      </w:r>
    </w:p>
  </w:footnote>
  <w:footnote w:id="30">
    <w:p w:rsidR="001D2124" w:rsidRPr="001D2124" w:rsidRDefault="001D2124">
      <w:pPr>
        <w:pStyle w:val="Textodenotaderodap"/>
        <w:rPr>
          <w:lang w:val="en-US"/>
        </w:rPr>
      </w:pPr>
      <w:r>
        <w:rPr>
          <w:rStyle w:val="Refdenotaderodap"/>
        </w:rPr>
        <w:footnoteRef/>
      </w:r>
      <w:r w:rsidRPr="001D2124">
        <w:rPr>
          <w:lang w:val="en-US"/>
        </w:rPr>
        <w:t xml:space="preserve"> FEINTUCK, Mike. </w:t>
      </w:r>
      <w:r>
        <w:rPr>
          <w:lang w:val="en-US"/>
        </w:rPr>
        <w:t>Media</w:t>
      </w:r>
      <w:r w:rsidRPr="001D2124">
        <w:rPr>
          <w:lang w:val="en-US"/>
        </w:rPr>
        <w:t xml:space="preserve"> R</w:t>
      </w:r>
      <w:r>
        <w:rPr>
          <w:lang w:val="en-US"/>
        </w:rPr>
        <w:t>egulation</w:t>
      </w:r>
      <w:r w:rsidRPr="001D2124">
        <w:rPr>
          <w:lang w:val="en-US"/>
        </w:rPr>
        <w:t>, P</w:t>
      </w:r>
      <w:r>
        <w:rPr>
          <w:lang w:val="en-US"/>
        </w:rPr>
        <w:t>ublic</w:t>
      </w:r>
      <w:r w:rsidRPr="001D2124">
        <w:rPr>
          <w:lang w:val="en-US"/>
        </w:rPr>
        <w:t xml:space="preserve"> I</w:t>
      </w:r>
      <w:r>
        <w:rPr>
          <w:lang w:val="en-US"/>
        </w:rPr>
        <w:t>nterest</w:t>
      </w:r>
      <w:r w:rsidRPr="001D2124">
        <w:rPr>
          <w:lang w:val="en-US"/>
        </w:rPr>
        <w:t xml:space="preserve"> </w:t>
      </w:r>
      <w:r>
        <w:rPr>
          <w:lang w:val="en-US"/>
        </w:rPr>
        <w:t xml:space="preserve">and the </w:t>
      </w:r>
      <w:r w:rsidRPr="001D2124">
        <w:rPr>
          <w:lang w:val="en-US"/>
        </w:rPr>
        <w:t>L</w:t>
      </w:r>
      <w:r>
        <w:rPr>
          <w:lang w:val="en-US"/>
        </w:rPr>
        <w:t xml:space="preserve">aw. </w:t>
      </w:r>
      <w:r w:rsidR="00265BD0">
        <w:rPr>
          <w:lang w:val="en-US"/>
        </w:rPr>
        <w:t xml:space="preserve">Edinburgh: The Edinburgh University Press, 1999, pp. </w:t>
      </w:r>
      <w:r w:rsidR="002F54B2">
        <w:rPr>
          <w:lang w:val="en-US"/>
        </w:rPr>
        <w:t>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BA"/>
    <w:rsid w:val="00000223"/>
    <w:rsid w:val="0000028B"/>
    <w:rsid w:val="00000EF2"/>
    <w:rsid w:val="0000114C"/>
    <w:rsid w:val="0000355B"/>
    <w:rsid w:val="00007A4D"/>
    <w:rsid w:val="00010CC8"/>
    <w:rsid w:val="00012039"/>
    <w:rsid w:val="00013B4C"/>
    <w:rsid w:val="000157D7"/>
    <w:rsid w:val="00016D07"/>
    <w:rsid w:val="000171C5"/>
    <w:rsid w:val="00021AB4"/>
    <w:rsid w:val="000236D1"/>
    <w:rsid w:val="0003085E"/>
    <w:rsid w:val="00031797"/>
    <w:rsid w:val="00032D77"/>
    <w:rsid w:val="0003411B"/>
    <w:rsid w:val="00037113"/>
    <w:rsid w:val="00037A0E"/>
    <w:rsid w:val="00037E67"/>
    <w:rsid w:val="00037F87"/>
    <w:rsid w:val="00043761"/>
    <w:rsid w:val="00046DF6"/>
    <w:rsid w:val="00051AD1"/>
    <w:rsid w:val="00051F13"/>
    <w:rsid w:val="00053C8D"/>
    <w:rsid w:val="0005449C"/>
    <w:rsid w:val="000547EE"/>
    <w:rsid w:val="00054E16"/>
    <w:rsid w:val="00055540"/>
    <w:rsid w:val="00057549"/>
    <w:rsid w:val="0006651C"/>
    <w:rsid w:val="000676BE"/>
    <w:rsid w:val="000704D9"/>
    <w:rsid w:val="00072CD5"/>
    <w:rsid w:val="00073680"/>
    <w:rsid w:val="00075647"/>
    <w:rsid w:val="00075DC6"/>
    <w:rsid w:val="000806D2"/>
    <w:rsid w:val="00081F8E"/>
    <w:rsid w:val="000832EA"/>
    <w:rsid w:val="00084AF9"/>
    <w:rsid w:val="00085185"/>
    <w:rsid w:val="00085AFE"/>
    <w:rsid w:val="00087DCA"/>
    <w:rsid w:val="00091C83"/>
    <w:rsid w:val="0009784E"/>
    <w:rsid w:val="000A0578"/>
    <w:rsid w:val="000A1AC0"/>
    <w:rsid w:val="000A5A99"/>
    <w:rsid w:val="000A5AD6"/>
    <w:rsid w:val="000B09C9"/>
    <w:rsid w:val="000B0D41"/>
    <w:rsid w:val="000B10BA"/>
    <w:rsid w:val="000B2306"/>
    <w:rsid w:val="000B38AE"/>
    <w:rsid w:val="000B7EBB"/>
    <w:rsid w:val="000C12CB"/>
    <w:rsid w:val="000C19F4"/>
    <w:rsid w:val="000C38ED"/>
    <w:rsid w:val="000C3C6A"/>
    <w:rsid w:val="000C4F4B"/>
    <w:rsid w:val="000C609E"/>
    <w:rsid w:val="000C6675"/>
    <w:rsid w:val="000D0E92"/>
    <w:rsid w:val="000D0FB7"/>
    <w:rsid w:val="000D4925"/>
    <w:rsid w:val="000D4949"/>
    <w:rsid w:val="000D6F39"/>
    <w:rsid w:val="000D79A6"/>
    <w:rsid w:val="000E0715"/>
    <w:rsid w:val="000E1440"/>
    <w:rsid w:val="000E2797"/>
    <w:rsid w:val="000E27D8"/>
    <w:rsid w:val="000E4D2E"/>
    <w:rsid w:val="000E6B20"/>
    <w:rsid w:val="000E7C4D"/>
    <w:rsid w:val="000F203E"/>
    <w:rsid w:val="000F321D"/>
    <w:rsid w:val="000F4B9B"/>
    <w:rsid w:val="000F53B4"/>
    <w:rsid w:val="000F562E"/>
    <w:rsid w:val="000F5D49"/>
    <w:rsid w:val="000F6408"/>
    <w:rsid w:val="000F7753"/>
    <w:rsid w:val="001021A0"/>
    <w:rsid w:val="001040A4"/>
    <w:rsid w:val="001050FD"/>
    <w:rsid w:val="00107134"/>
    <w:rsid w:val="001071C0"/>
    <w:rsid w:val="00107362"/>
    <w:rsid w:val="00110E40"/>
    <w:rsid w:val="001118ED"/>
    <w:rsid w:val="001152E4"/>
    <w:rsid w:val="00115AF4"/>
    <w:rsid w:val="00117D7D"/>
    <w:rsid w:val="00123305"/>
    <w:rsid w:val="001233DC"/>
    <w:rsid w:val="00125787"/>
    <w:rsid w:val="00126A5C"/>
    <w:rsid w:val="00130544"/>
    <w:rsid w:val="0013160F"/>
    <w:rsid w:val="00132085"/>
    <w:rsid w:val="0013257C"/>
    <w:rsid w:val="001350A9"/>
    <w:rsid w:val="001354E6"/>
    <w:rsid w:val="0014002C"/>
    <w:rsid w:val="001428CA"/>
    <w:rsid w:val="00144C48"/>
    <w:rsid w:val="001453CC"/>
    <w:rsid w:val="00150455"/>
    <w:rsid w:val="00150974"/>
    <w:rsid w:val="00151B59"/>
    <w:rsid w:val="00151D5D"/>
    <w:rsid w:val="00151F73"/>
    <w:rsid w:val="00152599"/>
    <w:rsid w:val="00156033"/>
    <w:rsid w:val="001609B1"/>
    <w:rsid w:val="00162E03"/>
    <w:rsid w:val="00165567"/>
    <w:rsid w:val="001709C1"/>
    <w:rsid w:val="00174DA8"/>
    <w:rsid w:val="00175284"/>
    <w:rsid w:val="00176AF1"/>
    <w:rsid w:val="0018059A"/>
    <w:rsid w:val="00180B7A"/>
    <w:rsid w:val="00182BA9"/>
    <w:rsid w:val="00183705"/>
    <w:rsid w:val="00183886"/>
    <w:rsid w:val="00190A73"/>
    <w:rsid w:val="0019424B"/>
    <w:rsid w:val="00195373"/>
    <w:rsid w:val="001958BE"/>
    <w:rsid w:val="00196926"/>
    <w:rsid w:val="00197C71"/>
    <w:rsid w:val="001A43E8"/>
    <w:rsid w:val="001A6953"/>
    <w:rsid w:val="001A7500"/>
    <w:rsid w:val="001A777E"/>
    <w:rsid w:val="001B3644"/>
    <w:rsid w:val="001B4C7B"/>
    <w:rsid w:val="001B5A33"/>
    <w:rsid w:val="001B5BE6"/>
    <w:rsid w:val="001B6068"/>
    <w:rsid w:val="001B748D"/>
    <w:rsid w:val="001B7AED"/>
    <w:rsid w:val="001C01DC"/>
    <w:rsid w:val="001C0622"/>
    <w:rsid w:val="001C1DBF"/>
    <w:rsid w:val="001C69E3"/>
    <w:rsid w:val="001C6BD8"/>
    <w:rsid w:val="001D1504"/>
    <w:rsid w:val="001D2124"/>
    <w:rsid w:val="001D2166"/>
    <w:rsid w:val="001D4AAB"/>
    <w:rsid w:val="001D4F56"/>
    <w:rsid w:val="001D5388"/>
    <w:rsid w:val="001D59B9"/>
    <w:rsid w:val="001D7352"/>
    <w:rsid w:val="001E044A"/>
    <w:rsid w:val="001E123B"/>
    <w:rsid w:val="001E4FA7"/>
    <w:rsid w:val="001E5469"/>
    <w:rsid w:val="001E6106"/>
    <w:rsid w:val="001E65FB"/>
    <w:rsid w:val="001F15EA"/>
    <w:rsid w:val="001F4924"/>
    <w:rsid w:val="00206394"/>
    <w:rsid w:val="00206651"/>
    <w:rsid w:val="00207C37"/>
    <w:rsid w:val="00207C6A"/>
    <w:rsid w:val="00211371"/>
    <w:rsid w:val="0021148D"/>
    <w:rsid w:val="002128EC"/>
    <w:rsid w:val="002129C4"/>
    <w:rsid w:val="0021358A"/>
    <w:rsid w:val="002142D3"/>
    <w:rsid w:val="002209FE"/>
    <w:rsid w:val="002211BA"/>
    <w:rsid w:val="00221BD9"/>
    <w:rsid w:val="00222F6E"/>
    <w:rsid w:val="00224898"/>
    <w:rsid w:val="00226888"/>
    <w:rsid w:val="00235A20"/>
    <w:rsid w:val="00235D68"/>
    <w:rsid w:val="00237D4C"/>
    <w:rsid w:val="002411F7"/>
    <w:rsid w:val="002418A4"/>
    <w:rsid w:val="00243519"/>
    <w:rsid w:val="00243811"/>
    <w:rsid w:val="00244176"/>
    <w:rsid w:val="002443B7"/>
    <w:rsid w:val="0024472E"/>
    <w:rsid w:val="002472DE"/>
    <w:rsid w:val="0025147E"/>
    <w:rsid w:val="0025258D"/>
    <w:rsid w:val="002541F2"/>
    <w:rsid w:val="00254C27"/>
    <w:rsid w:val="002573CB"/>
    <w:rsid w:val="0025740A"/>
    <w:rsid w:val="00261C60"/>
    <w:rsid w:val="00262534"/>
    <w:rsid w:val="002646E8"/>
    <w:rsid w:val="002648EE"/>
    <w:rsid w:val="00265BD0"/>
    <w:rsid w:val="00265F90"/>
    <w:rsid w:val="00270C3E"/>
    <w:rsid w:val="00271D03"/>
    <w:rsid w:val="00272ECE"/>
    <w:rsid w:val="00273D4C"/>
    <w:rsid w:val="0027460C"/>
    <w:rsid w:val="00274FE1"/>
    <w:rsid w:val="00281A6A"/>
    <w:rsid w:val="00281DBA"/>
    <w:rsid w:val="00282273"/>
    <w:rsid w:val="00284520"/>
    <w:rsid w:val="00284DB5"/>
    <w:rsid w:val="00285A8F"/>
    <w:rsid w:val="00287C01"/>
    <w:rsid w:val="002904F9"/>
    <w:rsid w:val="00291066"/>
    <w:rsid w:val="002935CD"/>
    <w:rsid w:val="0029390D"/>
    <w:rsid w:val="00293D4F"/>
    <w:rsid w:val="00295933"/>
    <w:rsid w:val="00297675"/>
    <w:rsid w:val="002A0EB7"/>
    <w:rsid w:val="002A16F7"/>
    <w:rsid w:val="002A19C3"/>
    <w:rsid w:val="002A26B3"/>
    <w:rsid w:val="002A36BB"/>
    <w:rsid w:val="002A4E2C"/>
    <w:rsid w:val="002A6C69"/>
    <w:rsid w:val="002A7594"/>
    <w:rsid w:val="002B1690"/>
    <w:rsid w:val="002B2830"/>
    <w:rsid w:val="002B7EBA"/>
    <w:rsid w:val="002C2E7E"/>
    <w:rsid w:val="002C3DAE"/>
    <w:rsid w:val="002C6194"/>
    <w:rsid w:val="002D0597"/>
    <w:rsid w:val="002D0EE4"/>
    <w:rsid w:val="002D22D6"/>
    <w:rsid w:val="002D3D5F"/>
    <w:rsid w:val="002D517E"/>
    <w:rsid w:val="002E2068"/>
    <w:rsid w:val="002E4FF0"/>
    <w:rsid w:val="002F19CD"/>
    <w:rsid w:val="002F3A51"/>
    <w:rsid w:val="002F460D"/>
    <w:rsid w:val="002F48D7"/>
    <w:rsid w:val="002F54B2"/>
    <w:rsid w:val="002F7028"/>
    <w:rsid w:val="002F76A3"/>
    <w:rsid w:val="00300B0A"/>
    <w:rsid w:val="00300D35"/>
    <w:rsid w:val="00300F3F"/>
    <w:rsid w:val="00301C8A"/>
    <w:rsid w:val="003044E7"/>
    <w:rsid w:val="00305AFD"/>
    <w:rsid w:val="003064D9"/>
    <w:rsid w:val="003101C8"/>
    <w:rsid w:val="003113EA"/>
    <w:rsid w:val="00312911"/>
    <w:rsid w:val="0031376C"/>
    <w:rsid w:val="003141F6"/>
    <w:rsid w:val="00315D86"/>
    <w:rsid w:val="00316C4F"/>
    <w:rsid w:val="00320438"/>
    <w:rsid w:val="0032049B"/>
    <w:rsid w:val="00320558"/>
    <w:rsid w:val="00320873"/>
    <w:rsid w:val="00326A67"/>
    <w:rsid w:val="003340E5"/>
    <w:rsid w:val="00334661"/>
    <w:rsid w:val="00335623"/>
    <w:rsid w:val="003362A1"/>
    <w:rsid w:val="00336D76"/>
    <w:rsid w:val="00336DD1"/>
    <w:rsid w:val="003378FE"/>
    <w:rsid w:val="00337F27"/>
    <w:rsid w:val="00342D67"/>
    <w:rsid w:val="003436AB"/>
    <w:rsid w:val="00355B35"/>
    <w:rsid w:val="00357DE7"/>
    <w:rsid w:val="0036067A"/>
    <w:rsid w:val="00360AA2"/>
    <w:rsid w:val="00360F40"/>
    <w:rsid w:val="003616DF"/>
    <w:rsid w:val="00364593"/>
    <w:rsid w:val="00365E2F"/>
    <w:rsid w:val="003666B4"/>
    <w:rsid w:val="00371DD2"/>
    <w:rsid w:val="00372EB0"/>
    <w:rsid w:val="0037629B"/>
    <w:rsid w:val="00376434"/>
    <w:rsid w:val="003774AA"/>
    <w:rsid w:val="00377BAF"/>
    <w:rsid w:val="00380033"/>
    <w:rsid w:val="003803E0"/>
    <w:rsid w:val="003825E4"/>
    <w:rsid w:val="0038268F"/>
    <w:rsid w:val="00384068"/>
    <w:rsid w:val="00386CB4"/>
    <w:rsid w:val="003921B2"/>
    <w:rsid w:val="00397C9F"/>
    <w:rsid w:val="003A1D5D"/>
    <w:rsid w:val="003A25F1"/>
    <w:rsid w:val="003A326C"/>
    <w:rsid w:val="003A36A5"/>
    <w:rsid w:val="003A3AF4"/>
    <w:rsid w:val="003A421F"/>
    <w:rsid w:val="003A43DA"/>
    <w:rsid w:val="003A49D5"/>
    <w:rsid w:val="003A639A"/>
    <w:rsid w:val="003B0B65"/>
    <w:rsid w:val="003B1491"/>
    <w:rsid w:val="003B47FE"/>
    <w:rsid w:val="003B49AF"/>
    <w:rsid w:val="003B4A9A"/>
    <w:rsid w:val="003B4E3A"/>
    <w:rsid w:val="003B573B"/>
    <w:rsid w:val="003B6158"/>
    <w:rsid w:val="003B6B84"/>
    <w:rsid w:val="003B6DA0"/>
    <w:rsid w:val="003B787A"/>
    <w:rsid w:val="003C06B5"/>
    <w:rsid w:val="003C28AE"/>
    <w:rsid w:val="003C43DD"/>
    <w:rsid w:val="003C4B7D"/>
    <w:rsid w:val="003C4D1C"/>
    <w:rsid w:val="003C5097"/>
    <w:rsid w:val="003C6704"/>
    <w:rsid w:val="003C73D6"/>
    <w:rsid w:val="003C7DCE"/>
    <w:rsid w:val="003D310F"/>
    <w:rsid w:val="003E0828"/>
    <w:rsid w:val="003E1878"/>
    <w:rsid w:val="003E2A57"/>
    <w:rsid w:val="003E2C45"/>
    <w:rsid w:val="003E2F3D"/>
    <w:rsid w:val="003E36B0"/>
    <w:rsid w:val="003E3F94"/>
    <w:rsid w:val="003E68E0"/>
    <w:rsid w:val="003F061A"/>
    <w:rsid w:val="003F368D"/>
    <w:rsid w:val="003F3D37"/>
    <w:rsid w:val="003F5274"/>
    <w:rsid w:val="003F5305"/>
    <w:rsid w:val="003F77F0"/>
    <w:rsid w:val="00400C73"/>
    <w:rsid w:val="004046DC"/>
    <w:rsid w:val="004103CA"/>
    <w:rsid w:val="00410F5D"/>
    <w:rsid w:val="004150CD"/>
    <w:rsid w:val="004162FC"/>
    <w:rsid w:val="00420A84"/>
    <w:rsid w:val="00422A50"/>
    <w:rsid w:val="00422E41"/>
    <w:rsid w:val="004241CD"/>
    <w:rsid w:val="0042425B"/>
    <w:rsid w:val="00425D62"/>
    <w:rsid w:val="00427402"/>
    <w:rsid w:val="00427D2D"/>
    <w:rsid w:val="00430A86"/>
    <w:rsid w:val="004323A3"/>
    <w:rsid w:val="00436201"/>
    <w:rsid w:val="00436DBB"/>
    <w:rsid w:val="00436E29"/>
    <w:rsid w:val="00437F0D"/>
    <w:rsid w:val="0044196A"/>
    <w:rsid w:val="00446277"/>
    <w:rsid w:val="00454075"/>
    <w:rsid w:val="00454BB2"/>
    <w:rsid w:val="00456A55"/>
    <w:rsid w:val="00457CA3"/>
    <w:rsid w:val="00457FB5"/>
    <w:rsid w:val="00461171"/>
    <w:rsid w:val="00461FB5"/>
    <w:rsid w:val="00462A42"/>
    <w:rsid w:val="00462A7E"/>
    <w:rsid w:val="00462B6F"/>
    <w:rsid w:val="0046310A"/>
    <w:rsid w:val="00463C99"/>
    <w:rsid w:val="004654DF"/>
    <w:rsid w:val="00465C09"/>
    <w:rsid w:val="004663C2"/>
    <w:rsid w:val="00466504"/>
    <w:rsid w:val="00466967"/>
    <w:rsid w:val="00470451"/>
    <w:rsid w:val="00471914"/>
    <w:rsid w:val="00472FA7"/>
    <w:rsid w:val="00475135"/>
    <w:rsid w:val="00480192"/>
    <w:rsid w:val="00480BFF"/>
    <w:rsid w:val="0048186E"/>
    <w:rsid w:val="0048217C"/>
    <w:rsid w:val="00483124"/>
    <w:rsid w:val="004859D1"/>
    <w:rsid w:val="00485CBD"/>
    <w:rsid w:val="0048663F"/>
    <w:rsid w:val="00486853"/>
    <w:rsid w:val="00487052"/>
    <w:rsid w:val="0048794F"/>
    <w:rsid w:val="00487A46"/>
    <w:rsid w:val="004905D7"/>
    <w:rsid w:val="004906C7"/>
    <w:rsid w:val="00490712"/>
    <w:rsid w:val="00492C7F"/>
    <w:rsid w:val="00493BC1"/>
    <w:rsid w:val="00493C16"/>
    <w:rsid w:val="00494A80"/>
    <w:rsid w:val="00496B1E"/>
    <w:rsid w:val="00496ED1"/>
    <w:rsid w:val="004A2356"/>
    <w:rsid w:val="004A5BCD"/>
    <w:rsid w:val="004A6649"/>
    <w:rsid w:val="004B0815"/>
    <w:rsid w:val="004B1F4D"/>
    <w:rsid w:val="004B5D1A"/>
    <w:rsid w:val="004B632C"/>
    <w:rsid w:val="004C3EE8"/>
    <w:rsid w:val="004C58BA"/>
    <w:rsid w:val="004C6D26"/>
    <w:rsid w:val="004D0D5A"/>
    <w:rsid w:val="004D44B2"/>
    <w:rsid w:val="004D53B0"/>
    <w:rsid w:val="004D65BF"/>
    <w:rsid w:val="004D7654"/>
    <w:rsid w:val="004E046D"/>
    <w:rsid w:val="004E0CAC"/>
    <w:rsid w:val="004E3FAC"/>
    <w:rsid w:val="004E4955"/>
    <w:rsid w:val="004E7F7B"/>
    <w:rsid w:val="004F0538"/>
    <w:rsid w:val="004F076A"/>
    <w:rsid w:val="004F0A11"/>
    <w:rsid w:val="004F2AFC"/>
    <w:rsid w:val="004F317B"/>
    <w:rsid w:val="004F3B9A"/>
    <w:rsid w:val="004F3EBC"/>
    <w:rsid w:val="004F78B3"/>
    <w:rsid w:val="005002ED"/>
    <w:rsid w:val="00500C17"/>
    <w:rsid w:val="00501FE5"/>
    <w:rsid w:val="0050287C"/>
    <w:rsid w:val="00504FAD"/>
    <w:rsid w:val="00505E32"/>
    <w:rsid w:val="005067BF"/>
    <w:rsid w:val="00507DC1"/>
    <w:rsid w:val="005146C4"/>
    <w:rsid w:val="0051474A"/>
    <w:rsid w:val="005152DC"/>
    <w:rsid w:val="005153C1"/>
    <w:rsid w:val="00516152"/>
    <w:rsid w:val="005161CC"/>
    <w:rsid w:val="00516C46"/>
    <w:rsid w:val="00521EBC"/>
    <w:rsid w:val="00522D30"/>
    <w:rsid w:val="00531DFC"/>
    <w:rsid w:val="00532C87"/>
    <w:rsid w:val="00533771"/>
    <w:rsid w:val="00540D53"/>
    <w:rsid w:val="005433D8"/>
    <w:rsid w:val="00543785"/>
    <w:rsid w:val="00546A00"/>
    <w:rsid w:val="00550D04"/>
    <w:rsid w:val="0055165F"/>
    <w:rsid w:val="005523DF"/>
    <w:rsid w:val="0056009E"/>
    <w:rsid w:val="00560248"/>
    <w:rsid w:val="00560A8C"/>
    <w:rsid w:val="00567DA0"/>
    <w:rsid w:val="0057159E"/>
    <w:rsid w:val="00571AD8"/>
    <w:rsid w:val="0057419B"/>
    <w:rsid w:val="00575582"/>
    <w:rsid w:val="00575789"/>
    <w:rsid w:val="00584A50"/>
    <w:rsid w:val="00586065"/>
    <w:rsid w:val="00590A7F"/>
    <w:rsid w:val="0059374B"/>
    <w:rsid w:val="00593B24"/>
    <w:rsid w:val="0059427C"/>
    <w:rsid w:val="00595A73"/>
    <w:rsid w:val="00595F6E"/>
    <w:rsid w:val="005A0067"/>
    <w:rsid w:val="005A073D"/>
    <w:rsid w:val="005A29D7"/>
    <w:rsid w:val="005A2AE6"/>
    <w:rsid w:val="005A332E"/>
    <w:rsid w:val="005A4686"/>
    <w:rsid w:val="005A4732"/>
    <w:rsid w:val="005B04D9"/>
    <w:rsid w:val="005B3192"/>
    <w:rsid w:val="005B4E13"/>
    <w:rsid w:val="005C106B"/>
    <w:rsid w:val="005C3983"/>
    <w:rsid w:val="005C7BCE"/>
    <w:rsid w:val="005D09D6"/>
    <w:rsid w:val="005D3249"/>
    <w:rsid w:val="005D49B6"/>
    <w:rsid w:val="005D7C42"/>
    <w:rsid w:val="005E1F5D"/>
    <w:rsid w:val="005E4D0A"/>
    <w:rsid w:val="005E666A"/>
    <w:rsid w:val="005F050B"/>
    <w:rsid w:val="005F18E5"/>
    <w:rsid w:val="005F3297"/>
    <w:rsid w:val="005F36F5"/>
    <w:rsid w:val="005F615B"/>
    <w:rsid w:val="005F62D1"/>
    <w:rsid w:val="005F6B80"/>
    <w:rsid w:val="005F72A0"/>
    <w:rsid w:val="005F7B0A"/>
    <w:rsid w:val="00600FE0"/>
    <w:rsid w:val="006011CA"/>
    <w:rsid w:val="00601342"/>
    <w:rsid w:val="006019EF"/>
    <w:rsid w:val="006030BB"/>
    <w:rsid w:val="00603731"/>
    <w:rsid w:val="00604DF6"/>
    <w:rsid w:val="00606579"/>
    <w:rsid w:val="0060695B"/>
    <w:rsid w:val="00607163"/>
    <w:rsid w:val="0061488C"/>
    <w:rsid w:val="00615127"/>
    <w:rsid w:val="006154A3"/>
    <w:rsid w:val="0061600F"/>
    <w:rsid w:val="00617F38"/>
    <w:rsid w:val="00617FF0"/>
    <w:rsid w:val="00623223"/>
    <w:rsid w:val="00623F95"/>
    <w:rsid w:val="006258FD"/>
    <w:rsid w:val="00625A55"/>
    <w:rsid w:val="0063078C"/>
    <w:rsid w:val="00630B22"/>
    <w:rsid w:val="00632BC6"/>
    <w:rsid w:val="006337F7"/>
    <w:rsid w:val="00633CD9"/>
    <w:rsid w:val="006405B3"/>
    <w:rsid w:val="00643788"/>
    <w:rsid w:val="00645FE2"/>
    <w:rsid w:val="006500BB"/>
    <w:rsid w:val="00651223"/>
    <w:rsid w:val="00653CE5"/>
    <w:rsid w:val="0065562B"/>
    <w:rsid w:val="00662D98"/>
    <w:rsid w:val="00662E68"/>
    <w:rsid w:val="00666A05"/>
    <w:rsid w:val="00666A35"/>
    <w:rsid w:val="0067009B"/>
    <w:rsid w:val="0067105A"/>
    <w:rsid w:val="0067401A"/>
    <w:rsid w:val="006753C0"/>
    <w:rsid w:val="006809CC"/>
    <w:rsid w:val="00681239"/>
    <w:rsid w:val="00681ADB"/>
    <w:rsid w:val="0068524E"/>
    <w:rsid w:val="0068675E"/>
    <w:rsid w:val="00686BF1"/>
    <w:rsid w:val="00687BC4"/>
    <w:rsid w:val="0069251A"/>
    <w:rsid w:val="00696054"/>
    <w:rsid w:val="00697170"/>
    <w:rsid w:val="006973B0"/>
    <w:rsid w:val="006A1994"/>
    <w:rsid w:val="006A2761"/>
    <w:rsid w:val="006A2960"/>
    <w:rsid w:val="006A5207"/>
    <w:rsid w:val="006B0D36"/>
    <w:rsid w:val="006B1DCF"/>
    <w:rsid w:val="006B20D2"/>
    <w:rsid w:val="006B4D05"/>
    <w:rsid w:val="006B6AE8"/>
    <w:rsid w:val="006C0954"/>
    <w:rsid w:val="006C11A5"/>
    <w:rsid w:val="006C387B"/>
    <w:rsid w:val="006C47C7"/>
    <w:rsid w:val="006C650E"/>
    <w:rsid w:val="006C7138"/>
    <w:rsid w:val="006C7784"/>
    <w:rsid w:val="006D1060"/>
    <w:rsid w:val="006D240A"/>
    <w:rsid w:val="006D25E1"/>
    <w:rsid w:val="006D467B"/>
    <w:rsid w:val="006D53BC"/>
    <w:rsid w:val="006D6BC2"/>
    <w:rsid w:val="006E027C"/>
    <w:rsid w:val="006E3F47"/>
    <w:rsid w:val="006E4B84"/>
    <w:rsid w:val="006E50EB"/>
    <w:rsid w:val="006E64AC"/>
    <w:rsid w:val="006F0E4F"/>
    <w:rsid w:val="006F19EA"/>
    <w:rsid w:val="006F2C02"/>
    <w:rsid w:val="006F7517"/>
    <w:rsid w:val="00701496"/>
    <w:rsid w:val="00701DC9"/>
    <w:rsid w:val="00703073"/>
    <w:rsid w:val="00704A79"/>
    <w:rsid w:val="00705FBB"/>
    <w:rsid w:val="00706A80"/>
    <w:rsid w:val="0070766F"/>
    <w:rsid w:val="00711BCD"/>
    <w:rsid w:val="00711CDD"/>
    <w:rsid w:val="00713F87"/>
    <w:rsid w:val="00716C88"/>
    <w:rsid w:val="007179EE"/>
    <w:rsid w:val="00721AA8"/>
    <w:rsid w:val="00721BDE"/>
    <w:rsid w:val="00721F0C"/>
    <w:rsid w:val="00721F14"/>
    <w:rsid w:val="00722179"/>
    <w:rsid w:val="0072388E"/>
    <w:rsid w:val="00726391"/>
    <w:rsid w:val="007301B7"/>
    <w:rsid w:val="00730973"/>
    <w:rsid w:val="00730B29"/>
    <w:rsid w:val="00732651"/>
    <w:rsid w:val="007332C8"/>
    <w:rsid w:val="00734201"/>
    <w:rsid w:val="0073445D"/>
    <w:rsid w:val="00734A78"/>
    <w:rsid w:val="00735117"/>
    <w:rsid w:val="00741506"/>
    <w:rsid w:val="00741930"/>
    <w:rsid w:val="007447BF"/>
    <w:rsid w:val="00747AB3"/>
    <w:rsid w:val="00752AC9"/>
    <w:rsid w:val="007540BF"/>
    <w:rsid w:val="00754CA6"/>
    <w:rsid w:val="007573B4"/>
    <w:rsid w:val="0075749E"/>
    <w:rsid w:val="0076126F"/>
    <w:rsid w:val="0076148C"/>
    <w:rsid w:val="00762971"/>
    <w:rsid w:val="007654F6"/>
    <w:rsid w:val="00765CF4"/>
    <w:rsid w:val="00770855"/>
    <w:rsid w:val="00772BFD"/>
    <w:rsid w:val="007734E5"/>
    <w:rsid w:val="0077400B"/>
    <w:rsid w:val="00774A95"/>
    <w:rsid w:val="0077554E"/>
    <w:rsid w:val="00775A60"/>
    <w:rsid w:val="00775DA5"/>
    <w:rsid w:val="00776CB0"/>
    <w:rsid w:val="007820C0"/>
    <w:rsid w:val="00785491"/>
    <w:rsid w:val="00785FC1"/>
    <w:rsid w:val="007861F4"/>
    <w:rsid w:val="007864E6"/>
    <w:rsid w:val="007877FF"/>
    <w:rsid w:val="00790928"/>
    <w:rsid w:val="00790DE2"/>
    <w:rsid w:val="00793180"/>
    <w:rsid w:val="00796A1F"/>
    <w:rsid w:val="00796D4A"/>
    <w:rsid w:val="00796DCC"/>
    <w:rsid w:val="00797805"/>
    <w:rsid w:val="007A1905"/>
    <w:rsid w:val="007A4388"/>
    <w:rsid w:val="007A50DF"/>
    <w:rsid w:val="007A53BE"/>
    <w:rsid w:val="007B0B8B"/>
    <w:rsid w:val="007B1D9A"/>
    <w:rsid w:val="007B3DF0"/>
    <w:rsid w:val="007B49F9"/>
    <w:rsid w:val="007B4CA7"/>
    <w:rsid w:val="007B71EE"/>
    <w:rsid w:val="007C05CE"/>
    <w:rsid w:val="007C38A6"/>
    <w:rsid w:val="007C49C2"/>
    <w:rsid w:val="007C6E3C"/>
    <w:rsid w:val="007D0110"/>
    <w:rsid w:val="007D0469"/>
    <w:rsid w:val="007D04D1"/>
    <w:rsid w:val="007D0829"/>
    <w:rsid w:val="007D20A0"/>
    <w:rsid w:val="007D252E"/>
    <w:rsid w:val="007D2C60"/>
    <w:rsid w:val="007D3DEC"/>
    <w:rsid w:val="007D5065"/>
    <w:rsid w:val="007D7209"/>
    <w:rsid w:val="007E0BBC"/>
    <w:rsid w:val="007E1460"/>
    <w:rsid w:val="007E1DD1"/>
    <w:rsid w:val="007E34B7"/>
    <w:rsid w:val="007E41CB"/>
    <w:rsid w:val="007E6843"/>
    <w:rsid w:val="007F0C57"/>
    <w:rsid w:val="007F1DE1"/>
    <w:rsid w:val="007F24A7"/>
    <w:rsid w:val="007F2719"/>
    <w:rsid w:val="007F38B5"/>
    <w:rsid w:val="007F481B"/>
    <w:rsid w:val="007F49BF"/>
    <w:rsid w:val="007F56A2"/>
    <w:rsid w:val="008007B4"/>
    <w:rsid w:val="00801B44"/>
    <w:rsid w:val="00805399"/>
    <w:rsid w:val="008179A4"/>
    <w:rsid w:val="0082252A"/>
    <w:rsid w:val="00822C66"/>
    <w:rsid w:val="0082414E"/>
    <w:rsid w:val="00826E48"/>
    <w:rsid w:val="00826F9E"/>
    <w:rsid w:val="00830AD6"/>
    <w:rsid w:val="00833420"/>
    <w:rsid w:val="008348FA"/>
    <w:rsid w:val="0083644D"/>
    <w:rsid w:val="00840320"/>
    <w:rsid w:val="0084034C"/>
    <w:rsid w:val="0084474E"/>
    <w:rsid w:val="00847B49"/>
    <w:rsid w:val="00850AA9"/>
    <w:rsid w:val="00851062"/>
    <w:rsid w:val="00852A99"/>
    <w:rsid w:val="008538B1"/>
    <w:rsid w:val="00854EAF"/>
    <w:rsid w:val="008555F0"/>
    <w:rsid w:val="00856609"/>
    <w:rsid w:val="00857215"/>
    <w:rsid w:val="00857E97"/>
    <w:rsid w:val="00860C3B"/>
    <w:rsid w:val="00861262"/>
    <w:rsid w:val="0086235D"/>
    <w:rsid w:val="00865E2C"/>
    <w:rsid w:val="0086642D"/>
    <w:rsid w:val="008676EC"/>
    <w:rsid w:val="0086779B"/>
    <w:rsid w:val="008677B5"/>
    <w:rsid w:val="00870A35"/>
    <w:rsid w:val="00872A2F"/>
    <w:rsid w:val="008738DD"/>
    <w:rsid w:val="00874459"/>
    <w:rsid w:val="00876225"/>
    <w:rsid w:val="00877A8E"/>
    <w:rsid w:val="00877AB1"/>
    <w:rsid w:val="0088364F"/>
    <w:rsid w:val="00884B3F"/>
    <w:rsid w:val="00886EA7"/>
    <w:rsid w:val="008875C5"/>
    <w:rsid w:val="008901E3"/>
    <w:rsid w:val="00890518"/>
    <w:rsid w:val="00892EDB"/>
    <w:rsid w:val="00894225"/>
    <w:rsid w:val="00894BE1"/>
    <w:rsid w:val="00894D89"/>
    <w:rsid w:val="00897064"/>
    <w:rsid w:val="008A252B"/>
    <w:rsid w:val="008A5892"/>
    <w:rsid w:val="008A6686"/>
    <w:rsid w:val="008B081D"/>
    <w:rsid w:val="008B0B21"/>
    <w:rsid w:val="008B38D4"/>
    <w:rsid w:val="008B493E"/>
    <w:rsid w:val="008B4E2E"/>
    <w:rsid w:val="008B61C3"/>
    <w:rsid w:val="008C15B5"/>
    <w:rsid w:val="008C1782"/>
    <w:rsid w:val="008C3A9A"/>
    <w:rsid w:val="008C3B45"/>
    <w:rsid w:val="008C76D1"/>
    <w:rsid w:val="008D080A"/>
    <w:rsid w:val="008D2ACE"/>
    <w:rsid w:val="008D390B"/>
    <w:rsid w:val="008D66E7"/>
    <w:rsid w:val="008E3C83"/>
    <w:rsid w:val="008E52A5"/>
    <w:rsid w:val="008E5B93"/>
    <w:rsid w:val="008E60EA"/>
    <w:rsid w:val="008E6969"/>
    <w:rsid w:val="008E6B03"/>
    <w:rsid w:val="008E7759"/>
    <w:rsid w:val="008E7E75"/>
    <w:rsid w:val="008F2C4F"/>
    <w:rsid w:val="008F4B0A"/>
    <w:rsid w:val="008F4E15"/>
    <w:rsid w:val="00900598"/>
    <w:rsid w:val="0090074D"/>
    <w:rsid w:val="0090121E"/>
    <w:rsid w:val="00901CE8"/>
    <w:rsid w:val="00903447"/>
    <w:rsid w:val="00903557"/>
    <w:rsid w:val="009035C2"/>
    <w:rsid w:val="00903D6C"/>
    <w:rsid w:val="00903D71"/>
    <w:rsid w:val="009074D7"/>
    <w:rsid w:val="009118C7"/>
    <w:rsid w:val="00911CAD"/>
    <w:rsid w:val="00914BFD"/>
    <w:rsid w:val="00915D0E"/>
    <w:rsid w:val="00917EC0"/>
    <w:rsid w:val="0092036D"/>
    <w:rsid w:val="00921B2B"/>
    <w:rsid w:val="00925BA5"/>
    <w:rsid w:val="009278B2"/>
    <w:rsid w:val="00930A1F"/>
    <w:rsid w:val="009311ED"/>
    <w:rsid w:val="00932E0D"/>
    <w:rsid w:val="00932FED"/>
    <w:rsid w:val="009352DF"/>
    <w:rsid w:val="00935ABF"/>
    <w:rsid w:val="00936F65"/>
    <w:rsid w:val="00937CD5"/>
    <w:rsid w:val="00937F13"/>
    <w:rsid w:val="00942546"/>
    <w:rsid w:val="009425CA"/>
    <w:rsid w:val="00942A28"/>
    <w:rsid w:val="00943C84"/>
    <w:rsid w:val="00950DBF"/>
    <w:rsid w:val="00951623"/>
    <w:rsid w:val="00952885"/>
    <w:rsid w:val="009539BA"/>
    <w:rsid w:val="00953CAA"/>
    <w:rsid w:val="00954926"/>
    <w:rsid w:val="00954D5B"/>
    <w:rsid w:val="009565FA"/>
    <w:rsid w:val="00957C4F"/>
    <w:rsid w:val="00957C86"/>
    <w:rsid w:val="00960E6F"/>
    <w:rsid w:val="00963B4B"/>
    <w:rsid w:val="00964056"/>
    <w:rsid w:val="00965398"/>
    <w:rsid w:val="009719E4"/>
    <w:rsid w:val="00971E98"/>
    <w:rsid w:val="00972423"/>
    <w:rsid w:val="009733E5"/>
    <w:rsid w:val="00980250"/>
    <w:rsid w:val="00981C0B"/>
    <w:rsid w:val="00982540"/>
    <w:rsid w:val="009855CA"/>
    <w:rsid w:val="00986B13"/>
    <w:rsid w:val="00991936"/>
    <w:rsid w:val="00992030"/>
    <w:rsid w:val="00992266"/>
    <w:rsid w:val="00992F29"/>
    <w:rsid w:val="009942C1"/>
    <w:rsid w:val="00994746"/>
    <w:rsid w:val="00995774"/>
    <w:rsid w:val="009968D3"/>
    <w:rsid w:val="00996A21"/>
    <w:rsid w:val="00996D52"/>
    <w:rsid w:val="00996E47"/>
    <w:rsid w:val="009A0B80"/>
    <w:rsid w:val="009A1776"/>
    <w:rsid w:val="009A44E0"/>
    <w:rsid w:val="009A6270"/>
    <w:rsid w:val="009A7D9A"/>
    <w:rsid w:val="009B199F"/>
    <w:rsid w:val="009B2477"/>
    <w:rsid w:val="009C4F7D"/>
    <w:rsid w:val="009D1BDB"/>
    <w:rsid w:val="009D3BE3"/>
    <w:rsid w:val="009D4CDB"/>
    <w:rsid w:val="009D5384"/>
    <w:rsid w:val="009D5ACD"/>
    <w:rsid w:val="009D60C4"/>
    <w:rsid w:val="009D6730"/>
    <w:rsid w:val="009D7BD2"/>
    <w:rsid w:val="009D7F82"/>
    <w:rsid w:val="009E2D0E"/>
    <w:rsid w:val="009E2D4B"/>
    <w:rsid w:val="009E31DD"/>
    <w:rsid w:val="009E3A43"/>
    <w:rsid w:val="009E6E2E"/>
    <w:rsid w:val="00A007F6"/>
    <w:rsid w:val="00A00E85"/>
    <w:rsid w:val="00A03B10"/>
    <w:rsid w:val="00A06D97"/>
    <w:rsid w:val="00A07B36"/>
    <w:rsid w:val="00A07DEC"/>
    <w:rsid w:val="00A07ED8"/>
    <w:rsid w:val="00A11AD9"/>
    <w:rsid w:val="00A2317E"/>
    <w:rsid w:val="00A32212"/>
    <w:rsid w:val="00A3487F"/>
    <w:rsid w:val="00A34E75"/>
    <w:rsid w:val="00A4060D"/>
    <w:rsid w:val="00A4068D"/>
    <w:rsid w:val="00A407A9"/>
    <w:rsid w:val="00A410A7"/>
    <w:rsid w:val="00A41E78"/>
    <w:rsid w:val="00A42D64"/>
    <w:rsid w:val="00A44EA7"/>
    <w:rsid w:val="00A45F06"/>
    <w:rsid w:val="00A4685D"/>
    <w:rsid w:val="00A51918"/>
    <w:rsid w:val="00A521FB"/>
    <w:rsid w:val="00A5400E"/>
    <w:rsid w:val="00A548BD"/>
    <w:rsid w:val="00A5554C"/>
    <w:rsid w:val="00A556A6"/>
    <w:rsid w:val="00A558BD"/>
    <w:rsid w:val="00A577AF"/>
    <w:rsid w:val="00A62BFC"/>
    <w:rsid w:val="00A62E98"/>
    <w:rsid w:val="00A6701A"/>
    <w:rsid w:val="00A67A0B"/>
    <w:rsid w:val="00A70761"/>
    <w:rsid w:val="00A77174"/>
    <w:rsid w:val="00A81827"/>
    <w:rsid w:val="00A81CED"/>
    <w:rsid w:val="00A82FAE"/>
    <w:rsid w:val="00A834F6"/>
    <w:rsid w:val="00A8452E"/>
    <w:rsid w:val="00A84705"/>
    <w:rsid w:val="00A87DED"/>
    <w:rsid w:val="00A9204D"/>
    <w:rsid w:val="00A92242"/>
    <w:rsid w:val="00A93D4F"/>
    <w:rsid w:val="00A94940"/>
    <w:rsid w:val="00A9529D"/>
    <w:rsid w:val="00A95BC5"/>
    <w:rsid w:val="00AA31C9"/>
    <w:rsid w:val="00AA52A0"/>
    <w:rsid w:val="00AB0873"/>
    <w:rsid w:val="00AB21E6"/>
    <w:rsid w:val="00AB228D"/>
    <w:rsid w:val="00AB35D3"/>
    <w:rsid w:val="00AB3B53"/>
    <w:rsid w:val="00AB5DBE"/>
    <w:rsid w:val="00AB7D89"/>
    <w:rsid w:val="00AC1086"/>
    <w:rsid w:val="00AC1614"/>
    <w:rsid w:val="00AC44F0"/>
    <w:rsid w:val="00AC50AA"/>
    <w:rsid w:val="00AC5728"/>
    <w:rsid w:val="00AD0457"/>
    <w:rsid w:val="00AD42B3"/>
    <w:rsid w:val="00AD75EA"/>
    <w:rsid w:val="00AE01B6"/>
    <w:rsid w:val="00AE07AB"/>
    <w:rsid w:val="00AE46DC"/>
    <w:rsid w:val="00AE5344"/>
    <w:rsid w:val="00AE64DF"/>
    <w:rsid w:val="00AF0923"/>
    <w:rsid w:val="00AF2937"/>
    <w:rsid w:val="00AF43C0"/>
    <w:rsid w:val="00AF5322"/>
    <w:rsid w:val="00AF71C0"/>
    <w:rsid w:val="00B007D9"/>
    <w:rsid w:val="00B015AF"/>
    <w:rsid w:val="00B01649"/>
    <w:rsid w:val="00B01A28"/>
    <w:rsid w:val="00B01AC6"/>
    <w:rsid w:val="00B01E16"/>
    <w:rsid w:val="00B04E6A"/>
    <w:rsid w:val="00B05E2D"/>
    <w:rsid w:val="00B06D1E"/>
    <w:rsid w:val="00B078E1"/>
    <w:rsid w:val="00B109AA"/>
    <w:rsid w:val="00B133DB"/>
    <w:rsid w:val="00B1438B"/>
    <w:rsid w:val="00B1568E"/>
    <w:rsid w:val="00B21678"/>
    <w:rsid w:val="00B22DCB"/>
    <w:rsid w:val="00B23D9F"/>
    <w:rsid w:val="00B267B8"/>
    <w:rsid w:val="00B27AFD"/>
    <w:rsid w:val="00B30856"/>
    <w:rsid w:val="00B30A05"/>
    <w:rsid w:val="00B31834"/>
    <w:rsid w:val="00B36B5E"/>
    <w:rsid w:val="00B36E28"/>
    <w:rsid w:val="00B409BC"/>
    <w:rsid w:val="00B409DC"/>
    <w:rsid w:val="00B41651"/>
    <w:rsid w:val="00B41BF6"/>
    <w:rsid w:val="00B428D0"/>
    <w:rsid w:val="00B45C6F"/>
    <w:rsid w:val="00B5031F"/>
    <w:rsid w:val="00B504E2"/>
    <w:rsid w:val="00B51EBA"/>
    <w:rsid w:val="00B51FB3"/>
    <w:rsid w:val="00B52452"/>
    <w:rsid w:val="00B545ED"/>
    <w:rsid w:val="00B54A09"/>
    <w:rsid w:val="00B56BDE"/>
    <w:rsid w:val="00B575A2"/>
    <w:rsid w:val="00B600B7"/>
    <w:rsid w:val="00B60369"/>
    <w:rsid w:val="00B60AC8"/>
    <w:rsid w:val="00B6466E"/>
    <w:rsid w:val="00B65C3E"/>
    <w:rsid w:val="00B66D70"/>
    <w:rsid w:val="00B6771A"/>
    <w:rsid w:val="00B67816"/>
    <w:rsid w:val="00B70590"/>
    <w:rsid w:val="00B74430"/>
    <w:rsid w:val="00B7583A"/>
    <w:rsid w:val="00B77376"/>
    <w:rsid w:val="00B81B5C"/>
    <w:rsid w:val="00B8213C"/>
    <w:rsid w:val="00B843A3"/>
    <w:rsid w:val="00B87C7A"/>
    <w:rsid w:val="00B9241B"/>
    <w:rsid w:val="00B9409F"/>
    <w:rsid w:val="00B95A91"/>
    <w:rsid w:val="00B95FBA"/>
    <w:rsid w:val="00BA4988"/>
    <w:rsid w:val="00BA5E6F"/>
    <w:rsid w:val="00BA5F91"/>
    <w:rsid w:val="00BA6133"/>
    <w:rsid w:val="00BA77EA"/>
    <w:rsid w:val="00BB1824"/>
    <w:rsid w:val="00BB21DB"/>
    <w:rsid w:val="00BB2EF6"/>
    <w:rsid w:val="00BB380E"/>
    <w:rsid w:val="00BB533E"/>
    <w:rsid w:val="00BC2763"/>
    <w:rsid w:val="00BC56F2"/>
    <w:rsid w:val="00BC587F"/>
    <w:rsid w:val="00BD03F3"/>
    <w:rsid w:val="00BD2295"/>
    <w:rsid w:val="00BD3CDC"/>
    <w:rsid w:val="00BD3D6B"/>
    <w:rsid w:val="00BD539E"/>
    <w:rsid w:val="00BD67AB"/>
    <w:rsid w:val="00BE01A4"/>
    <w:rsid w:val="00BE0E43"/>
    <w:rsid w:val="00BE2C54"/>
    <w:rsid w:val="00BE2ED8"/>
    <w:rsid w:val="00BF21F6"/>
    <w:rsid w:val="00BF6C10"/>
    <w:rsid w:val="00C0481D"/>
    <w:rsid w:val="00C05318"/>
    <w:rsid w:val="00C05DA5"/>
    <w:rsid w:val="00C12EAA"/>
    <w:rsid w:val="00C13AA4"/>
    <w:rsid w:val="00C14C17"/>
    <w:rsid w:val="00C158B1"/>
    <w:rsid w:val="00C1609D"/>
    <w:rsid w:val="00C17011"/>
    <w:rsid w:val="00C171F3"/>
    <w:rsid w:val="00C205FD"/>
    <w:rsid w:val="00C21EEF"/>
    <w:rsid w:val="00C223CF"/>
    <w:rsid w:val="00C2484D"/>
    <w:rsid w:val="00C25D06"/>
    <w:rsid w:val="00C2676E"/>
    <w:rsid w:val="00C272DE"/>
    <w:rsid w:val="00C3019B"/>
    <w:rsid w:val="00C309B5"/>
    <w:rsid w:val="00C37691"/>
    <w:rsid w:val="00C40188"/>
    <w:rsid w:val="00C404A5"/>
    <w:rsid w:val="00C4089A"/>
    <w:rsid w:val="00C40D79"/>
    <w:rsid w:val="00C41B43"/>
    <w:rsid w:val="00C43143"/>
    <w:rsid w:val="00C50AAF"/>
    <w:rsid w:val="00C50C95"/>
    <w:rsid w:val="00C52701"/>
    <w:rsid w:val="00C5520E"/>
    <w:rsid w:val="00C55BCB"/>
    <w:rsid w:val="00C6031B"/>
    <w:rsid w:val="00C612CE"/>
    <w:rsid w:val="00C64611"/>
    <w:rsid w:val="00C6788D"/>
    <w:rsid w:val="00C6799C"/>
    <w:rsid w:val="00C70244"/>
    <w:rsid w:val="00C71562"/>
    <w:rsid w:val="00C7506C"/>
    <w:rsid w:val="00C77273"/>
    <w:rsid w:val="00C7774C"/>
    <w:rsid w:val="00C7789D"/>
    <w:rsid w:val="00C77DFC"/>
    <w:rsid w:val="00C8070C"/>
    <w:rsid w:val="00C8131A"/>
    <w:rsid w:val="00C82B9E"/>
    <w:rsid w:val="00C82BD1"/>
    <w:rsid w:val="00C84770"/>
    <w:rsid w:val="00C85801"/>
    <w:rsid w:val="00C869CB"/>
    <w:rsid w:val="00C903D4"/>
    <w:rsid w:val="00C905DD"/>
    <w:rsid w:val="00C90E6C"/>
    <w:rsid w:val="00C931A6"/>
    <w:rsid w:val="00C933DF"/>
    <w:rsid w:val="00C94B68"/>
    <w:rsid w:val="00C9562B"/>
    <w:rsid w:val="00C9605D"/>
    <w:rsid w:val="00C96B77"/>
    <w:rsid w:val="00CA026C"/>
    <w:rsid w:val="00CA1E09"/>
    <w:rsid w:val="00CA29C5"/>
    <w:rsid w:val="00CA4583"/>
    <w:rsid w:val="00CB0508"/>
    <w:rsid w:val="00CB31F9"/>
    <w:rsid w:val="00CB397C"/>
    <w:rsid w:val="00CB4DE0"/>
    <w:rsid w:val="00CB7514"/>
    <w:rsid w:val="00CC02A6"/>
    <w:rsid w:val="00CC10F6"/>
    <w:rsid w:val="00CC1EFA"/>
    <w:rsid w:val="00CC4DD1"/>
    <w:rsid w:val="00CC5DEE"/>
    <w:rsid w:val="00CD1789"/>
    <w:rsid w:val="00CD46EF"/>
    <w:rsid w:val="00CD4E59"/>
    <w:rsid w:val="00CD4F3B"/>
    <w:rsid w:val="00CD55F5"/>
    <w:rsid w:val="00CD66D3"/>
    <w:rsid w:val="00CE3FD8"/>
    <w:rsid w:val="00CE5641"/>
    <w:rsid w:val="00CE60E8"/>
    <w:rsid w:val="00CE7AEA"/>
    <w:rsid w:val="00CF0646"/>
    <w:rsid w:val="00CF1F4D"/>
    <w:rsid w:val="00CF29A2"/>
    <w:rsid w:val="00CF4B3C"/>
    <w:rsid w:val="00CF4DE4"/>
    <w:rsid w:val="00CF4E86"/>
    <w:rsid w:val="00CF62F8"/>
    <w:rsid w:val="00CF7C92"/>
    <w:rsid w:val="00CF7EA7"/>
    <w:rsid w:val="00CF7EC8"/>
    <w:rsid w:val="00D0077B"/>
    <w:rsid w:val="00D02D5C"/>
    <w:rsid w:val="00D0641A"/>
    <w:rsid w:val="00D138C6"/>
    <w:rsid w:val="00D15050"/>
    <w:rsid w:val="00D151EB"/>
    <w:rsid w:val="00D21FEF"/>
    <w:rsid w:val="00D2296E"/>
    <w:rsid w:val="00D2563A"/>
    <w:rsid w:val="00D26086"/>
    <w:rsid w:val="00D263E6"/>
    <w:rsid w:val="00D26448"/>
    <w:rsid w:val="00D30040"/>
    <w:rsid w:val="00D33DAB"/>
    <w:rsid w:val="00D35D69"/>
    <w:rsid w:val="00D360C1"/>
    <w:rsid w:val="00D44375"/>
    <w:rsid w:val="00D44A26"/>
    <w:rsid w:val="00D46105"/>
    <w:rsid w:val="00D46140"/>
    <w:rsid w:val="00D52845"/>
    <w:rsid w:val="00D54C69"/>
    <w:rsid w:val="00D55024"/>
    <w:rsid w:val="00D55414"/>
    <w:rsid w:val="00D574E8"/>
    <w:rsid w:val="00D60517"/>
    <w:rsid w:val="00D60A68"/>
    <w:rsid w:val="00D64C67"/>
    <w:rsid w:val="00D71136"/>
    <w:rsid w:val="00D71EAC"/>
    <w:rsid w:val="00D721EE"/>
    <w:rsid w:val="00D728C2"/>
    <w:rsid w:val="00D72D8E"/>
    <w:rsid w:val="00D72DBA"/>
    <w:rsid w:val="00D73B6B"/>
    <w:rsid w:val="00D73E00"/>
    <w:rsid w:val="00D8096C"/>
    <w:rsid w:val="00D81247"/>
    <w:rsid w:val="00D83BA2"/>
    <w:rsid w:val="00D83E7D"/>
    <w:rsid w:val="00D85E54"/>
    <w:rsid w:val="00D8697C"/>
    <w:rsid w:val="00D86CFB"/>
    <w:rsid w:val="00D948E6"/>
    <w:rsid w:val="00D9778C"/>
    <w:rsid w:val="00DA2CBC"/>
    <w:rsid w:val="00DA3228"/>
    <w:rsid w:val="00DA5E0B"/>
    <w:rsid w:val="00DA7C93"/>
    <w:rsid w:val="00DB0D41"/>
    <w:rsid w:val="00DB15B2"/>
    <w:rsid w:val="00DB1F33"/>
    <w:rsid w:val="00DB6B42"/>
    <w:rsid w:val="00DC2E3A"/>
    <w:rsid w:val="00DC3207"/>
    <w:rsid w:val="00DC52B0"/>
    <w:rsid w:val="00DC6574"/>
    <w:rsid w:val="00DC6C2F"/>
    <w:rsid w:val="00DD0916"/>
    <w:rsid w:val="00DD0BD6"/>
    <w:rsid w:val="00DD227E"/>
    <w:rsid w:val="00DD25CF"/>
    <w:rsid w:val="00DD36F6"/>
    <w:rsid w:val="00DE2B87"/>
    <w:rsid w:val="00DE4AEF"/>
    <w:rsid w:val="00DE5366"/>
    <w:rsid w:val="00DE63A5"/>
    <w:rsid w:val="00DE6CF0"/>
    <w:rsid w:val="00DE7952"/>
    <w:rsid w:val="00DF16DD"/>
    <w:rsid w:val="00DF264D"/>
    <w:rsid w:val="00DF5DB7"/>
    <w:rsid w:val="00DF6618"/>
    <w:rsid w:val="00E025E4"/>
    <w:rsid w:val="00E050B0"/>
    <w:rsid w:val="00E06B71"/>
    <w:rsid w:val="00E07922"/>
    <w:rsid w:val="00E106DB"/>
    <w:rsid w:val="00E10B4D"/>
    <w:rsid w:val="00E131EF"/>
    <w:rsid w:val="00E13C82"/>
    <w:rsid w:val="00E1422E"/>
    <w:rsid w:val="00E14F98"/>
    <w:rsid w:val="00E172E5"/>
    <w:rsid w:val="00E21FFF"/>
    <w:rsid w:val="00E23366"/>
    <w:rsid w:val="00E254C5"/>
    <w:rsid w:val="00E27810"/>
    <w:rsid w:val="00E34FBD"/>
    <w:rsid w:val="00E368D2"/>
    <w:rsid w:val="00E370D3"/>
    <w:rsid w:val="00E37331"/>
    <w:rsid w:val="00E41FE4"/>
    <w:rsid w:val="00E4350F"/>
    <w:rsid w:val="00E43E42"/>
    <w:rsid w:val="00E44073"/>
    <w:rsid w:val="00E44D44"/>
    <w:rsid w:val="00E4517E"/>
    <w:rsid w:val="00E46364"/>
    <w:rsid w:val="00E46626"/>
    <w:rsid w:val="00E51371"/>
    <w:rsid w:val="00E5399E"/>
    <w:rsid w:val="00E64D3B"/>
    <w:rsid w:val="00E65944"/>
    <w:rsid w:val="00E65F99"/>
    <w:rsid w:val="00E706DE"/>
    <w:rsid w:val="00E73536"/>
    <w:rsid w:val="00E737EE"/>
    <w:rsid w:val="00E765C0"/>
    <w:rsid w:val="00E772A6"/>
    <w:rsid w:val="00E77DC8"/>
    <w:rsid w:val="00E809DC"/>
    <w:rsid w:val="00E83C99"/>
    <w:rsid w:val="00E87B03"/>
    <w:rsid w:val="00E87BD3"/>
    <w:rsid w:val="00E87F1A"/>
    <w:rsid w:val="00E94010"/>
    <w:rsid w:val="00E94EE1"/>
    <w:rsid w:val="00E95C13"/>
    <w:rsid w:val="00E96AC4"/>
    <w:rsid w:val="00E978AE"/>
    <w:rsid w:val="00EA483E"/>
    <w:rsid w:val="00EA51D5"/>
    <w:rsid w:val="00EB0439"/>
    <w:rsid w:val="00EB4E98"/>
    <w:rsid w:val="00EB5C94"/>
    <w:rsid w:val="00EB6607"/>
    <w:rsid w:val="00EB7678"/>
    <w:rsid w:val="00EB7D32"/>
    <w:rsid w:val="00EC0863"/>
    <w:rsid w:val="00EC4182"/>
    <w:rsid w:val="00ED0B3C"/>
    <w:rsid w:val="00ED17B8"/>
    <w:rsid w:val="00ED7528"/>
    <w:rsid w:val="00EE20D1"/>
    <w:rsid w:val="00EE4406"/>
    <w:rsid w:val="00EE4C5E"/>
    <w:rsid w:val="00EE5394"/>
    <w:rsid w:val="00EE7BA8"/>
    <w:rsid w:val="00EF06E3"/>
    <w:rsid w:val="00EF14E2"/>
    <w:rsid w:val="00EF2017"/>
    <w:rsid w:val="00EF2FD3"/>
    <w:rsid w:val="00EF3A20"/>
    <w:rsid w:val="00EF5724"/>
    <w:rsid w:val="00EF7F7C"/>
    <w:rsid w:val="00F000C8"/>
    <w:rsid w:val="00F02DB8"/>
    <w:rsid w:val="00F0381A"/>
    <w:rsid w:val="00F05C74"/>
    <w:rsid w:val="00F06308"/>
    <w:rsid w:val="00F06505"/>
    <w:rsid w:val="00F072D0"/>
    <w:rsid w:val="00F07475"/>
    <w:rsid w:val="00F10E04"/>
    <w:rsid w:val="00F11137"/>
    <w:rsid w:val="00F15608"/>
    <w:rsid w:val="00F20C5F"/>
    <w:rsid w:val="00F21280"/>
    <w:rsid w:val="00F239B4"/>
    <w:rsid w:val="00F32B7D"/>
    <w:rsid w:val="00F35260"/>
    <w:rsid w:val="00F35810"/>
    <w:rsid w:val="00F36EDC"/>
    <w:rsid w:val="00F42A5B"/>
    <w:rsid w:val="00F44F56"/>
    <w:rsid w:val="00F47653"/>
    <w:rsid w:val="00F546CD"/>
    <w:rsid w:val="00F54E06"/>
    <w:rsid w:val="00F55B43"/>
    <w:rsid w:val="00F55E16"/>
    <w:rsid w:val="00F57932"/>
    <w:rsid w:val="00F6333E"/>
    <w:rsid w:val="00F67CF1"/>
    <w:rsid w:val="00F71824"/>
    <w:rsid w:val="00F73C19"/>
    <w:rsid w:val="00F760F6"/>
    <w:rsid w:val="00F81127"/>
    <w:rsid w:val="00F81B7D"/>
    <w:rsid w:val="00F8208F"/>
    <w:rsid w:val="00F84573"/>
    <w:rsid w:val="00F8513F"/>
    <w:rsid w:val="00F865B9"/>
    <w:rsid w:val="00F87A3E"/>
    <w:rsid w:val="00F87C71"/>
    <w:rsid w:val="00F900A9"/>
    <w:rsid w:val="00F90CA1"/>
    <w:rsid w:val="00F92483"/>
    <w:rsid w:val="00F93D9F"/>
    <w:rsid w:val="00F93E93"/>
    <w:rsid w:val="00F949F2"/>
    <w:rsid w:val="00F96D69"/>
    <w:rsid w:val="00F9739D"/>
    <w:rsid w:val="00FA1785"/>
    <w:rsid w:val="00FA3599"/>
    <w:rsid w:val="00FA42C1"/>
    <w:rsid w:val="00FA4688"/>
    <w:rsid w:val="00FA4851"/>
    <w:rsid w:val="00FA5CB3"/>
    <w:rsid w:val="00FA78B4"/>
    <w:rsid w:val="00FB4241"/>
    <w:rsid w:val="00FB497E"/>
    <w:rsid w:val="00FB53BA"/>
    <w:rsid w:val="00FC011B"/>
    <w:rsid w:val="00FC06DD"/>
    <w:rsid w:val="00FC1047"/>
    <w:rsid w:val="00FC19F9"/>
    <w:rsid w:val="00FC2C53"/>
    <w:rsid w:val="00FC55B4"/>
    <w:rsid w:val="00FD1BAF"/>
    <w:rsid w:val="00FD377B"/>
    <w:rsid w:val="00FE1539"/>
    <w:rsid w:val="00FE1D03"/>
    <w:rsid w:val="00FF0876"/>
    <w:rsid w:val="00FF0E1A"/>
    <w:rsid w:val="00FF1DE7"/>
    <w:rsid w:val="00FF24CE"/>
    <w:rsid w:val="00FF24EB"/>
    <w:rsid w:val="00FF558A"/>
    <w:rsid w:val="00FF76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281DBA"/>
    <w:pPr>
      <w:spacing w:before="100" w:beforeAutospacing="1" w:after="119"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F36F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F36F5"/>
    <w:rPr>
      <w:sz w:val="20"/>
      <w:szCs w:val="20"/>
    </w:rPr>
  </w:style>
  <w:style w:type="character" w:styleId="Refdenotaderodap">
    <w:name w:val="footnote reference"/>
    <w:basedOn w:val="Fontepargpadro"/>
    <w:uiPriority w:val="99"/>
    <w:semiHidden/>
    <w:unhideWhenUsed/>
    <w:rsid w:val="005F36F5"/>
    <w:rPr>
      <w:vertAlign w:val="superscript"/>
    </w:rPr>
  </w:style>
  <w:style w:type="character" w:customStyle="1" w:styleId="Fontepargpadro2">
    <w:name w:val="Fonte parág. padrão2"/>
    <w:rsid w:val="00422E41"/>
  </w:style>
  <w:style w:type="paragraph" w:styleId="Cabealho">
    <w:name w:val="header"/>
    <w:basedOn w:val="Normal"/>
    <w:link w:val="CabealhoChar"/>
    <w:uiPriority w:val="99"/>
    <w:unhideWhenUsed/>
    <w:rsid w:val="002411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11F7"/>
  </w:style>
  <w:style w:type="paragraph" w:styleId="Rodap">
    <w:name w:val="footer"/>
    <w:basedOn w:val="Normal"/>
    <w:link w:val="RodapChar"/>
    <w:uiPriority w:val="99"/>
    <w:unhideWhenUsed/>
    <w:rsid w:val="002411F7"/>
    <w:pPr>
      <w:tabs>
        <w:tab w:val="center" w:pos="4252"/>
        <w:tab w:val="right" w:pos="8504"/>
      </w:tabs>
      <w:spacing w:after="0" w:line="240" w:lineRule="auto"/>
    </w:pPr>
  </w:style>
  <w:style w:type="character" w:customStyle="1" w:styleId="RodapChar">
    <w:name w:val="Rodapé Char"/>
    <w:basedOn w:val="Fontepargpadro"/>
    <w:link w:val="Rodap"/>
    <w:uiPriority w:val="99"/>
    <w:rsid w:val="002411F7"/>
  </w:style>
  <w:style w:type="paragraph" w:styleId="SemEspaamento">
    <w:name w:val="No Spacing"/>
    <w:link w:val="SemEspaamentoChar"/>
    <w:uiPriority w:val="1"/>
    <w:qFormat/>
    <w:rsid w:val="002411F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411F7"/>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281DBA"/>
    <w:pPr>
      <w:spacing w:before="100" w:beforeAutospacing="1" w:after="119"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5F36F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F36F5"/>
    <w:rPr>
      <w:sz w:val="20"/>
      <w:szCs w:val="20"/>
    </w:rPr>
  </w:style>
  <w:style w:type="character" w:styleId="Refdenotaderodap">
    <w:name w:val="footnote reference"/>
    <w:basedOn w:val="Fontepargpadro"/>
    <w:uiPriority w:val="99"/>
    <w:semiHidden/>
    <w:unhideWhenUsed/>
    <w:rsid w:val="005F36F5"/>
    <w:rPr>
      <w:vertAlign w:val="superscript"/>
    </w:rPr>
  </w:style>
  <w:style w:type="character" w:customStyle="1" w:styleId="Fontepargpadro2">
    <w:name w:val="Fonte parág. padrão2"/>
    <w:rsid w:val="00422E41"/>
  </w:style>
  <w:style w:type="paragraph" w:styleId="Cabealho">
    <w:name w:val="header"/>
    <w:basedOn w:val="Normal"/>
    <w:link w:val="CabealhoChar"/>
    <w:uiPriority w:val="99"/>
    <w:unhideWhenUsed/>
    <w:rsid w:val="002411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11F7"/>
  </w:style>
  <w:style w:type="paragraph" w:styleId="Rodap">
    <w:name w:val="footer"/>
    <w:basedOn w:val="Normal"/>
    <w:link w:val="RodapChar"/>
    <w:uiPriority w:val="99"/>
    <w:unhideWhenUsed/>
    <w:rsid w:val="002411F7"/>
    <w:pPr>
      <w:tabs>
        <w:tab w:val="center" w:pos="4252"/>
        <w:tab w:val="right" w:pos="8504"/>
      </w:tabs>
      <w:spacing w:after="0" w:line="240" w:lineRule="auto"/>
    </w:pPr>
  </w:style>
  <w:style w:type="character" w:customStyle="1" w:styleId="RodapChar">
    <w:name w:val="Rodapé Char"/>
    <w:basedOn w:val="Fontepargpadro"/>
    <w:link w:val="Rodap"/>
    <w:uiPriority w:val="99"/>
    <w:rsid w:val="002411F7"/>
  </w:style>
  <w:style w:type="paragraph" w:styleId="SemEspaamento">
    <w:name w:val="No Spacing"/>
    <w:link w:val="SemEspaamentoChar"/>
    <w:uiPriority w:val="1"/>
    <w:qFormat/>
    <w:rsid w:val="002411F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411F7"/>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1536">
      <w:bodyDiv w:val="1"/>
      <w:marLeft w:val="0"/>
      <w:marRight w:val="0"/>
      <w:marTop w:val="0"/>
      <w:marBottom w:val="0"/>
      <w:divBdr>
        <w:top w:val="none" w:sz="0" w:space="0" w:color="auto"/>
        <w:left w:val="none" w:sz="0" w:space="0" w:color="auto"/>
        <w:bottom w:val="none" w:sz="0" w:space="0" w:color="auto"/>
        <w:right w:val="none" w:sz="0" w:space="0" w:color="auto"/>
      </w:divBdr>
    </w:div>
    <w:div w:id="194077933">
      <w:bodyDiv w:val="1"/>
      <w:marLeft w:val="0"/>
      <w:marRight w:val="0"/>
      <w:marTop w:val="0"/>
      <w:marBottom w:val="0"/>
      <w:divBdr>
        <w:top w:val="none" w:sz="0" w:space="0" w:color="auto"/>
        <w:left w:val="none" w:sz="0" w:space="0" w:color="auto"/>
        <w:bottom w:val="none" w:sz="0" w:space="0" w:color="auto"/>
        <w:right w:val="none" w:sz="0" w:space="0" w:color="auto"/>
      </w:divBdr>
    </w:div>
    <w:div w:id="380327248">
      <w:bodyDiv w:val="1"/>
      <w:marLeft w:val="0"/>
      <w:marRight w:val="0"/>
      <w:marTop w:val="0"/>
      <w:marBottom w:val="0"/>
      <w:divBdr>
        <w:top w:val="none" w:sz="0" w:space="0" w:color="auto"/>
        <w:left w:val="none" w:sz="0" w:space="0" w:color="auto"/>
        <w:bottom w:val="none" w:sz="0" w:space="0" w:color="auto"/>
        <w:right w:val="none" w:sz="0" w:space="0" w:color="auto"/>
      </w:divBdr>
    </w:div>
    <w:div w:id="411313006">
      <w:bodyDiv w:val="1"/>
      <w:marLeft w:val="0"/>
      <w:marRight w:val="0"/>
      <w:marTop w:val="0"/>
      <w:marBottom w:val="0"/>
      <w:divBdr>
        <w:top w:val="none" w:sz="0" w:space="0" w:color="auto"/>
        <w:left w:val="none" w:sz="0" w:space="0" w:color="auto"/>
        <w:bottom w:val="none" w:sz="0" w:space="0" w:color="auto"/>
        <w:right w:val="none" w:sz="0" w:space="0" w:color="auto"/>
      </w:divBdr>
    </w:div>
    <w:div w:id="423261584">
      <w:bodyDiv w:val="1"/>
      <w:marLeft w:val="0"/>
      <w:marRight w:val="0"/>
      <w:marTop w:val="0"/>
      <w:marBottom w:val="0"/>
      <w:divBdr>
        <w:top w:val="none" w:sz="0" w:space="0" w:color="auto"/>
        <w:left w:val="none" w:sz="0" w:space="0" w:color="auto"/>
        <w:bottom w:val="none" w:sz="0" w:space="0" w:color="auto"/>
        <w:right w:val="none" w:sz="0" w:space="0" w:color="auto"/>
      </w:divBdr>
    </w:div>
    <w:div w:id="463081092">
      <w:bodyDiv w:val="1"/>
      <w:marLeft w:val="0"/>
      <w:marRight w:val="0"/>
      <w:marTop w:val="0"/>
      <w:marBottom w:val="0"/>
      <w:divBdr>
        <w:top w:val="none" w:sz="0" w:space="0" w:color="auto"/>
        <w:left w:val="none" w:sz="0" w:space="0" w:color="auto"/>
        <w:bottom w:val="none" w:sz="0" w:space="0" w:color="auto"/>
        <w:right w:val="none" w:sz="0" w:space="0" w:color="auto"/>
      </w:divBdr>
    </w:div>
    <w:div w:id="572007045">
      <w:bodyDiv w:val="1"/>
      <w:marLeft w:val="0"/>
      <w:marRight w:val="0"/>
      <w:marTop w:val="0"/>
      <w:marBottom w:val="0"/>
      <w:divBdr>
        <w:top w:val="none" w:sz="0" w:space="0" w:color="auto"/>
        <w:left w:val="none" w:sz="0" w:space="0" w:color="auto"/>
        <w:bottom w:val="none" w:sz="0" w:space="0" w:color="auto"/>
        <w:right w:val="none" w:sz="0" w:space="0" w:color="auto"/>
      </w:divBdr>
    </w:div>
    <w:div w:id="614945135">
      <w:bodyDiv w:val="1"/>
      <w:marLeft w:val="0"/>
      <w:marRight w:val="0"/>
      <w:marTop w:val="0"/>
      <w:marBottom w:val="0"/>
      <w:divBdr>
        <w:top w:val="none" w:sz="0" w:space="0" w:color="auto"/>
        <w:left w:val="none" w:sz="0" w:space="0" w:color="auto"/>
        <w:bottom w:val="none" w:sz="0" w:space="0" w:color="auto"/>
        <w:right w:val="none" w:sz="0" w:space="0" w:color="auto"/>
      </w:divBdr>
    </w:div>
    <w:div w:id="639924949">
      <w:bodyDiv w:val="1"/>
      <w:marLeft w:val="0"/>
      <w:marRight w:val="0"/>
      <w:marTop w:val="0"/>
      <w:marBottom w:val="0"/>
      <w:divBdr>
        <w:top w:val="none" w:sz="0" w:space="0" w:color="auto"/>
        <w:left w:val="none" w:sz="0" w:space="0" w:color="auto"/>
        <w:bottom w:val="none" w:sz="0" w:space="0" w:color="auto"/>
        <w:right w:val="none" w:sz="0" w:space="0" w:color="auto"/>
      </w:divBdr>
    </w:div>
    <w:div w:id="672297314">
      <w:bodyDiv w:val="1"/>
      <w:marLeft w:val="0"/>
      <w:marRight w:val="0"/>
      <w:marTop w:val="0"/>
      <w:marBottom w:val="0"/>
      <w:divBdr>
        <w:top w:val="none" w:sz="0" w:space="0" w:color="auto"/>
        <w:left w:val="none" w:sz="0" w:space="0" w:color="auto"/>
        <w:bottom w:val="none" w:sz="0" w:space="0" w:color="auto"/>
        <w:right w:val="none" w:sz="0" w:space="0" w:color="auto"/>
      </w:divBdr>
    </w:div>
    <w:div w:id="713388682">
      <w:bodyDiv w:val="1"/>
      <w:marLeft w:val="0"/>
      <w:marRight w:val="0"/>
      <w:marTop w:val="0"/>
      <w:marBottom w:val="0"/>
      <w:divBdr>
        <w:top w:val="none" w:sz="0" w:space="0" w:color="auto"/>
        <w:left w:val="none" w:sz="0" w:space="0" w:color="auto"/>
        <w:bottom w:val="none" w:sz="0" w:space="0" w:color="auto"/>
        <w:right w:val="none" w:sz="0" w:space="0" w:color="auto"/>
      </w:divBdr>
    </w:div>
    <w:div w:id="733166601">
      <w:bodyDiv w:val="1"/>
      <w:marLeft w:val="0"/>
      <w:marRight w:val="0"/>
      <w:marTop w:val="0"/>
      <w:marBottom w:val="0"/>
      <w:divBdr>
        <w:top w:val="none" w:sz="0" w:space="0" w:color="auto"/>
        <w:left w:val="none" w:sz="0" w:space="0" w:color="auto"/>
        <w:bottom w:val="none" w:sz="0" w:space="0" w:color="auto"/>
        <w:right w:val="none" w:sz="0" w:space="0" w:color="auto"/>
      </w:divBdr>
    </w:div>
    <w:div w:id="801579203">
      <w:bodyDiv w:val="1"/>
      <w:marLeft w:val="0"/>
      <w:marRight w:val="0"/>
      <w:marTop w:val="0"/>
      <w:marBottom w:val="0"/>
      <w:divBdr>
        <w:top w:val="none" w:sz="0" w:space="0" w:color="auto"/>
        <w:left w:val="none" w:sz="0" w:space="0" w:color="auto"/>
        <w:bottom w:val="none" w:sz="0" w:space="0" w:color="auto"/>
        <w:right w:val="none" w:sz="0" w:space="0" w:color="auto"/>
      </w:divBdr>
    </w:div>
    <w:div w:id="843325653">
      <w:bodyDiv w:val="1"/>
      <w:marLeft w:val="0"/>
      <w:marRight w:val="0"/>
      <w:marTop w:val="0"/>
      <w:marBottom w:val="0"/>
      <w:divBdr>
        <w:top w:val="none" w:sz="0" w:space="0" w:color="auto"/>
        <w:left w:val="none" w:sz="0" w:space="0" w:color="auto"/>
        <w:bottom w:val="none" w:sz="0" w:space="0" w:color="auto"/>
        <w:right w:val="none" w:sz="0" w:space="0" w:color="auto"/>
      </w:divBdr>
    </w:div>
    <w:div w:id="852836481">
      <w:bodyDiv w:val="1"/>
      <w:marLeft w:val="0"/>
      <w:marRight w:val="0"/>
      <w:marTop w:val="0"/>
      <w:marBottom w:val="0"/>
      <w:divBdr>
        <w:top w:val="none" w:sz="0" w:space="0" w:color="auto"/>
        <w:left w:val="none" w:sz="0" w:space="0" w:color="auto"/>
        <w:bottom w:val="none" w:sz="0" w:space="0" w:color="auto"/>
        <w:right w:val="none" w:sz="0" w:space="0" w:color="auto"/>
      </w:divBdr>
    </w:div>
    <w:div w:id="1086800902">
      <w:bodyDiv w:val="1"/>
      <w:marLeft w:val="0"/>
      <w:marRight w:val="0"/>
      <w:marTop w:val="0"/>
      <w:marBottom w:val="0"/>
      <w:divBdr>
        <w:top w:val="none" w:sz="0" w:space="0" w:color="auto"/>
        <w:left w:val="none" w:sz="0" w:space="0" w:color="auto"/>
        <w:bottom w:val="none" w:sz="0" w:space="0" w:color="auto"/>
        <w:right w:val="none" w:sz="0" w:space="0" w:color="auto"/>
      </w:divBdr>
    </w:div>
    <w:div w:id="1093085507">
      <w:bodyDiv w:val="1"/>
      <w:marLeft w:val="0"/>
      <w:marRight w:val="0"/>
      <w:marTop w:val="0"/>
      <w:marBottom w:val="0"/>
      <w:divBdr>
        <w:top w:val="none" w:sz="0" w:space="0" w:color="auto"/>
        <w:left w:val="none" w:sz="0" w:space="0" w:color="auto"/>
        <w:bottom w:val="none" w:sz="0" w:space="0" w:color="auto"/>
        <w:right w:val="none" w:sz="0" w:space="0" w:color="auto"/>
      </w:divBdr>
      <w:divsChild>
        <w:div w:id="340936290">
          <w:marLeft w:val="0"/>
          <w:marRight w:val="0"/>
          <w:marTop w:val="0"/>
          <w:marBottom w:val="240"/>
          <w:divBdr>
            <w:top w:val="none" w:sz="0" w:space="0" w:color="auto"/>
            <w:left w:val="none" w:sz="0" w:space="0" w:color="auto"/>
            <w:bottom w:val="none" w:sz="0" w:space="0" w:color="auto"/>
            <w:right w:val="none" w:sz="0" w:space="0" w:color="auto"/>
          </w:divBdr>
        </w:div>
      </w:divsChild>
    </w:div>
    <w:div w:id="1133517472">
      <w:bodyDiv w:val="1"/>
      <w:marLeft w:val="0"/>
      <w:marRight w:val="0"/>
      <w:marTop w:val="0"/>
      <w:marBottom w:val="0"/>
      <w:divBdr>
        <w:top w:val="none" w:sz="0" w:space="0" w:color="auto"/>
        <w:left w:val="none" w:sz="0" w:space="0" w:color="auto"/>
        <w:bottom w:val="none" w:sz="0" w:space="0" w:color="auto"/>
        <w:right w:val="none" w:sz="0" w:space="0" w:color="auto"/>
      </w:divBdr>
    </w:div>
    <w:div w:id="1170945720">
      <w:bodyDiv w:val="1"/>
      <w:marLeft w:val="0"/>
      <w:marRight w:val="0"/>
      <w:marTop w:val="0"/>
      <w:marBottom w:val="0"/>
      <w:divBdr>
        <w:top w:val="none" w:sz="0" w:space="0" w:color="auto"/>
        <w:left w:val="none" w:sz="0" w:space="0" w:color="auto"/>
        <w:bottom w:val="none" w:sz="0" w:space="0" w:color="auto"/>
        <w:right w:val="none" w:sz="0" w:space="0" w:color="auto"/>
      </w:divBdr>
    </w:div>
    <w:div w:id="1215698131">
      <w:bodyDiv w:val="1"/>
      <w:marLeft w:val="0"/>
      <w:marRight w:val="0"/>
      <w:marTop w:val="0"/>
      <w:marBottom w:val="0"/>
      <w:divBdr>
        <w:top w:val="none" w:sz="0" w:space="0" w:color="auto"/>
        <w:left w:val="none" w:sz="0" w:space="0" w:color="auto"/>
        <w:bottom w:val="none" w:sz="0" w:space="0" w:color="auto"/>
        <w:right w:val="none" w:sz="0" w:space="0" w:color="auto"/>
      </w:divBdr>
    </w:div>
    <w:div w:id="1270314283">
      <w:bodyDiv w:val="1"/>
      <w:marLeft w:val="0"/>
      <w:marRight w:val="0"/>
      <w:marTop w:val="0"/>
      <w:marBottom w:val="0"/>
      <w:divBdr>
        <w:top w:val="none" w:sz="0" w:space="0" w:color="auto"/>
        <w:left w:val="none" w:sz="0" w:space="0" w:color="auto"/>
        <w:bottom w:val="none" w:sz="0" w:space="0" w:color="auto"/>
        <w:right w:val="none" w:sz="0" w:space="0" w:color="auto"/>
      </w:divBdr>
    </w:div>
    <w:div w:id="1302265939">
      <w:bodyDiv w:val="1"/>
      <w:marLeft w:val="0"/>
      <w:marRight w:val="0"/>
      <w:marTop w:val="0"/>
      <w:marBottom w:val="0"/>
      <w:divBdr>
        <w:top w:val="none" w:sz="0" w:space="0" w:color="auto"/>
        <w:left w:val="none" w:sz="0" w:space="0" w:color="auto"/>
        <w:bottom w:val="none" w:sz="0" w:space="0" w:color="auto"/>
        <w:right w:val="none" w:sz="0" w:space="0" w:color="auto"/>
      </w:divBdr>
      <w:divsChild>
        <w:div w:id="1922106826">
          <w:marLeft w:val="0"/>
          <w:marRight w:val="0"/>
          <w:marTop w:val="0"/>
          <w:marBottom w:val="0"/>
          <w:divBdr>
            <w:top w:val="none" w:sz="0" w:space="0" w:color="auto"/>
            <w:left w:val="none" w:sz="0" w:space="0" w:color="auto"/>
            <w:bottom w:val="none" w:sz="0" w:space="0" w:color="auto"/>
            <w:right w:val="none" w:sz="0" w:space="0" w:color="auto"/>
          </w:divBdr>
        </w:div>
        <w:div w:id="838889629">
          <w:marLeft w:val="0"/>
          <w:marRight w:val="0"/>
          <w:marTop w:val="0"/>
          <w:marBottom w:val="0"/>
          <w:divBdr>
            <w:top w:val="none" w:sz="0" w:space="0" w:color="auto"/>
            <w:left w:val="none" w:sz="0" w:space="0" w:color="auto"/>
            <w:bottom w:val="none" w:sz="0" w:space="0" w:color="auto"/>
            <w:right w:val="none" w:sz="0" w:space="0" w:color="auto"/>
          </w:divBdr>
        </w:div>
      </w:divsChild>
    </w:div>
    <w:div w:id="1354070094">
      <w:bodyDiv w:val="1"/>
      <w:marLeft w:val="0"/>
      <w:marRight w:val="0"/>
      <w:marTop w:val="0"/>
      <w:marBottom w:val="0"/>
      <w:divBdr>
        <w:top w:val="none" w:sz="0" w:space="0" w:color="auto"/>
        <w:left w:val="none" w:sz="0" w:space="0" w:color="auto"/>
        <w:bottom w:val="none" w:sz="0" w:space="0" w:color="auto"/>
        <w:right w:val="none" w:sz="0" w:space="0" w:color="auto"/>
      </w:divBdr>
    </w:div>
    <w:div w:id="1475874081">
      <w:bodyDiv w:val="1"/>
      <w:marLeft w:val="0"/>
      <w:marRight w:val="0"/>
      <w:marTop w:val="0"/>
      <w:marBottom w:val="0"/>
      <w:divBdr>
        <w:top w:val="none" w:sz="0" w:space="0" w:color="auto"/>
        <w:left w:val="none" w:sz="0" w:space="0" w:color="auto"/>
        <w:bottom w:val="none" w:sz="0" w:space="0" w:color="auto"/>
        <w:right w:val="none" w:sz="0" w:space="0" w:color="auto"/>
      </w:divBdr>
    </w:div>
    <w:div w:id="1494879926">
      <w:bodyDiv w:val="1"/>
      <w:marLeft w:val="0"/>
      <w:marRight w:val="0"/>
      <w:marTop w:val="0"/>
      <w:marBottom w:val="0"/>
      <w:divBdr>
        <w:top w:val="none" w:sz="0" w:space="0" w:color="auto"/>
        <w:left w:val="none" w:sz="0" w:space="0" w:color="auto"/>
        <w:bottom w:val="none" w:sz="0" w:space="0" w:color="auto"/>
        <w:right w:val="none" w:sz="0" w:space="0" w:color="auto"/>
      </w:divBdr>
    </w:div>
    <w:div w:id="1629815981">
      <w:bodyDiv w:val="1"/>
      <w:marLeft w:val="0"/>
      <w:marRight w:val="0"/>
      <w:marTop w:val="0"/>
      <w:marBottom w:val="0"/>
      <w:divBdr>
        <w:top w:val="none" w:sz="0" w:space="0" w:color="auto"/>
        <w:left w:val="none" w:sz="0" w:space="0" w:color="auto"/>
        <w:bottom w:val="none" w:sz="0" w:space="0" w:color="auto"/>
        <w:right w:val="none" w:sz="0" w:space="0" w:color="auto"/>
      </w:divBdr>
    </w:div>
    <w:div w:id="1759407157">
      <w:bodyDiv w:val="1"/>
      <w:marLeft w:val="0"/>
      <w:marRight w:val="0"/>
      <w:marTop w:val="0"/>
      <w:marBottom w:val="0"/>
      <w:divBdr>
        <w:top w:val="none" w:sz="0" w:space="0" w:color="auto"/>
        <w:left w:val="none" w:sz="0" w:space="0" w:color="auto"/>
        <w:bottom w:val="none" w:sz="0" w:space="0" w:color="auto"/>
        <w:right w:val="none" w:sz="0" w:space="0" w:color="auto"/>
      </w:divBdr>
    </w:div>
    <w:div w:id="1822961427">
      <w:bodyDiv w:val="1"/>
      <w:marLeft w:val="0"/>
      <w:marRight w:val="0"/>
      <w:marTop w:val="0"/>
      <w:marBottom w:val="0"/>
      <w:divBdr>
        <w:top w:val="none" w:sz="0" w:space="0" w:color="auto"/>
        <w:left w:val="none" w:sz="0" w:space="0" w:color="auto"/>
        <w:bottom w:val="none" w:sz="0" w:space="0" w:color="auto"/>
        <w:right w:val="none" w:sz="0" w:space="0" w:color="auto"/>
      </w:divBdr>
    </w:div>
    <w:div w:id="1927301346">
      <w:bodyDiv w:val="1"/>
      <w:marLeft w:val="0"/>
      <w:marRight w:val="0"/>
      <w:marTop w:val="0"/>
      <w:marBottom w:val="0"/>
      <w:divBdr>
        <w:top w:val="none" w:sz="0" w:space="0" w:color="auto"/>
        <w:left w:val="none" w:sz="0" w:space="0" w:color="auto"/>
        <w:bottom w:val="none" w:sz="0" w:space="0" w:color="auto"/>
        <w:right w:val="none" w:sz="0" w:space="0" w:color="auto"/>
      </w:divBdr>
    </w:div>
    <w:div w:id="1936942191">
      <w:bodyDiv w:val="1"/>
      <w:marLeft w:val="0"/>
      <w:marRight w:val="0"/>
      <w:marTop w:val="0"/>
      <w:marBottom w:val="0"/>
      <w:divBdr>
        <w:top w:val="none" w:sz="0" w:space="0" w:color="auto"/>
        <w:left w:val="none" w:sz="0" w:space="0" w:color="auto"/>
        <w:bottom w:val="none" w:sz="0" w:space="0" w:color="auto"/>
        <w:right w:val="none" w:sz="0" w:space="0" w:color="auto"/>
      </w:divBdr>
    </w:div>
    <w:div w:id="1958440310">
      <w:bodyDiv w:val="1"/>
      <w:marLeft w:val="0"/>
      <w:marRight w:val="0"/>
      <w:marTop w:val="0"/>
      <w:marBottom w:val="0"/>
      <w:divBdr>
        <w:top w:val="none" w:sz="0" w:space="0" w:color="auto"/>
        <w:left w:val="none" w:sz="0" w:space="0" w:color="auto"/>
        <w:bottom w:val="none" w:sz="0" w:space="0" w:color="auto"/>
        <w:right w:val="none" w:sz="0" w:space="0" w:color="auto"/>
      </w:divBdr>
    </w:div>
    <w:div w:id="1989048452">
      <w:bodyDiv w:val="1"/>
      <w:marLeft w:val="0"/>
      <w:marRight w:val="0"/>
      <w:marTop w:val="0"/>
      <w:marBottom w:val="0"/>
      <w:divBdr>
        <w:top w:val="none" w:sz="0" w:space="0" w:color="auto"/>
        <w:left w:val="none" w:sz="0" w:space="0" w:color="auto"/>
        <w:bottom w:val="none" w:sz="0" w:space="0" w:color="auto"/>
        <w:right w:val="none" w:sz="0" w:space="0" w:color="auto"/>
      </w:divBdr>
    </w:div>
    <w:div w:id="2065446072">
      <w:bodyDiv w:val="1"/>
      <w:marLeft w:val="0"/>
      <w:marRight w:val="0"/>
      <w:marTop w:val="0"/>
      <w:marBottom w:val="0"/>
      <w:divBdr>
        <w:top w:val="none" w:sz="0" w:space="0" w:color="auto"/>
        <w:left w:val="none" w:sz="0" w:space="0" w:color="auto"/>
        <w:bottom w:val="none" w:sz="0" w:space="0" w:color="auto"/>
        <w:right w:val="none" w:sz="0" w:space="0" w:color="auto"/>
      </w:divBdr>
    </w:div>
    <w:div w:id="21429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BE330-1DA3-452A-AE37-91BD0D0F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18</Pages>
  <Words>6290</Words>
  <Characters>33968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p:lastModifiedBy>
  <cp:revision>151</cp:revision>
  <dcterms:created xsi:type="dcterms:W3CDTF">2013-04-22T23:52:00Z</dcterms:created>
  <dcterms:modified xsi:type="dcterms:W3CDTF">2013-04-23T08:02:00Z</dcterms:modified>
</cp:coreProperties>
</file>